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4E91" w14:textId="00D9D19C" w:rsidR="00735690" w:rsidRPr="00F7655E" w:rsidRDefault="00735690" w:rsidP="005B2CB8">
      <w:pPr>
        <w:spacing w:after="0" w:line="360" w:lineRule="auto"/>
        <w:jc w:val="center"/>
        <w:rPr>
          <w:rFonts w:ascii="Arial" w:hAnsi="Arial" w:cs="Arial"/>
          <w:b/>
          <w:bCs/>
        </w:rPr>
      </w:pPr>
      <w:bookmarkStart w:id="0" w:name="_Hlk136507461"/>
      <w:r w:rsidRPr="00F7655E">
        <w:rPr>
          <w:rFonts w:ascii="Arial" w:hAnsi="Arial" w:cs="Arial"/>
          <w:b/>
          <w:bCs/>
        </w:rPr>
        <w:t>Zarządzenie Nr 2/2024</w:t>
      </w:r>
    </w:p>
    <w:p w14:paraId="7893E711" w14:textId="77777777" w:rsidR="00735690" w:rsidRPr="00F7655E" w:rsidRDefault="00735690" w:rsidP="0073569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 xml:space="preserve">Dyrektora Miejskiej Biblioteki Publicznej im. Władysława Strzemińskiego </w:t>
      </w:r>
    </w:p>
    <w:p w14:paraId="18573BED" w14:textId="77777777" w:rsidR="00F7655E" w:rsidRDefault="00735690" w:rsidP="00F7655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 xml:space="preserve">w Koluszkach </w:t>
      </w:r>
      <w:bookmarkEnd w:id="0"/>
      <w:r w:rsidRPr="00F7655E">
        <w:rPr>
          <w:rFonts w:ascii="Arial" w:hAnsi="Arial" w:cs="Arial"/>
          <w:b/>
          <w:bCs/>
        </w:rPr>
        <w:t xml:space="preserve">z dnia 13.06.2024 r. w sprawie </w:t>
      </w:r>
      <w:r w:rsidR="00F7655E" w:rsidRPr="00F7655E">
        <w:rPr>
          <w:rFonts w:ascii="Arial" w:hAnsi="Arial" w:cs="Arial"/>
          <w:b/>
          <w:bCs/>
        </w:rPr>
        <w:t>wprowadzenia</w:t>
      </w:r>
      <w:r w:rsidRPr="00F7655E">
        <w:rPr>
          <w:rFonts w:ascii="Arial" w:hAnsi="Arial" w:cs="Arial"/>
          <w:b/>
          <w:bCs/>
        </w:rPr>
        <w:t xml:space="preserve"> </w:t>
      </w:r>
      <w:r w:rsidR="00F7655E" w:rsidRPr="00F7655E">
        <w:rPr>
          <w:rFonts w:ascii="Arial" w:hAnsi="Arial" w:cs="Arial"/>
          <w:b/>
          <w:bCs/>
        </w:rPr>
        <w:t xml:space="preserve">Standardów Ochrony </w:t>
      </w:r>
    </w:p>
    <w:p w14:paraId="738EA59C" w14:textId="77777777" w:rsidR="00D1347E" w:rsidRDefault="00F7655E" w:rsidP="00F7655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Małoletnich</w:t>
      </w:r>
      <w:r>
        <w:rPr>
          <w:rFonts w:ascii="Arial" w:hAnsi="Arial" w:cs="Arial"/>
          <w:b/>
          <w:bCs/>
        </w:rPr>
        <w:t xml:space="preserve"> w</w:t>
      </w:r>
      <w:r w:rsidR="00735690" w:rsidRPr="00F7655E">
        <w:rPr>
          <w:rFonts w:ascii="Arial" w:hAnsi="Arial" w:cs="Arial"/>
          <w:b/>
          <w:bCs/>
        </w:rPr>
        <w:t xml:space="preserve"> Miejskiej Bibliote</w:t>
      </w:r>
      <w:r w:rsidR="00D1347E">
        <w:rPr>
          <w:rFonts w:ascii="Arial" w:hAnsi="Arial" w:cs="Arial"/>
          <w:b/>
          <w:bCs/>
        </w:rPr>
        <w:t>ce</w:t>
      </w:r>
      <w:r w:rsidR="00735690" w:rsidRPr="00F7655E">
        <w:rPr>
          <w:rFonts w:ascii="Arial" w:hAnsi="Arial" w:cs="Arial"/>
          <w:b/>
          <w:bCs/>
        </w:rPr>
        <w:t xml:space="preserve"> Publicznej im. Władysława Strzemińskiego </w:t>
      </w:r>
    </w:p>
    <w:p w14:paraId="71F01B8B" w14:textId="21090EEF" w:rsidR="00735690" w:rsidRPr="00F7655E" w:rsidRDefault="00735690" w:rsidP="00F7655E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w Koluszkach</w:t>
      </w:r>
    </w:p>
    <w:p w14:paraId="0D7934B7" w14:textId="77777777" w:rsidR="00F7655E" w:rsidRPr="00F7655E" w:rsidRDefault="00F7655E" w:rsidP="00F7655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A2031D6" w14:textId="77777777" w:rsidR="00F7655E" w:rsidRPr="00F7655E" w:rsidRDefault="00F7655E" w:rsidP="00F7655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235D86DA" w14:textId="3E90127A" w:rsidR="00735690" w:rsidRPr="00F7655E" w:rsidRDefault="00735690" w:rsidP="00F7655E">
      <w:pPr>
        <w:spacing w:after="0" w:line="360" w:lineRule="auto"/>
        <w:jc w:val="both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     Na podstawie:</w:t>
      </w:r>
      <w:r w:rsidR="00F7655E" w:rsidRPr="00F7655E">
        <w:rPr>
          <w:rFonts w:ascii="Arial" w:hAnsi="Arial" w:cs="Arial"/>
        </w:rPr>
        <w:t xml:space="preserve"> Ustawy z dnia 13 maja 2016 r. o przeciwdziałaniu zagrożeniom przestępczością na tle seksualnym (Dz. U. z 2023 r. poz. 1304), z uwzględnieniem zmian wprowadzonych ustawą z dnia 28 lipca 2023 r. o zmianie ustawy – Kodeks rodzinny i opiekuńczy oraz niektórych innych ustaw (Dz. U. poz. 1606) oraz zmian wynikających z przepisów ogłoszonych przed dniem 12 marca 2024 r.</w:t>
      </w:r>
      <w:r w:rsidR="00D1347E">
        <w:rPr>
          <w:rFonts w:ascii="Arial" w:hAnsi="Arial" w:cs="Arial"/>
        </w:rPr>
        <w:t>,</w:t>
      </w:r>
      <w:r w:rsidR="00F7655E" w:rsidRPr="00F7655E">
        <w:rPr>
          <w:rFonts w:ascii="Arial" w:hAnsi="Arial" w:cs="Arial"/>
        </w:rPr>
        <w:t xml:space="preserve"> tekst jednolity (Dz. U. 2024 poz. 560).</w:t>
      </w:r>
    </w:p>
    <w:p w14:paraId="66367BCF" w14:textId="77777777" w:rsidR="00735690" w:rsidRPr="00F7655E" w:rsidRDefault="00735690" w:rsidP="00735690">
      <w:pPr>
        <w:spacing w:after="0" w:line="360" w:lineRule="auto"/>
        <w:ind w:right="28"/>
        <w:jc w:val="center"/>
        <w:rPr>
          <w:rFonts w:ascii="Arial" w:hAnsi="Arial" w:cs="Arial"/>
        </w:rPr>
      </w:pPr>
      <w:r w:rsidRPr="00F7655E">
        <w:rPr>
          <w:rFonts w:ascii="Arial" w:hAnsi="Arial" w:cs="Arial"/>
        </w:rPr>
        <w:t>§ 1</w:t>
      </w:r>
    </w:p>
    <w:p w14:paraId="5338B42D" w14:textId="40FC8ADD" w:rsidR="00735690" w:rsidRPr="00F7655E" w:rsidRDefault="00735690" w:rsidP="00D1347E">
      <w:pPr>
        <w:spacing w:after="0" w:line="360" w:lineRule="auto"/>
        <w:ind w:right="28"/>
        <w:jc w:val="both"/>
        <w:rPr>
          <w:rFonts w:ascii="Arial" w:hAnsi="Arial" w:cs="Arial"/>
        </w:rPr>
      </w:pPr>
      <w:r w:rsidRPr="00F7655E">
        <w:rPr>
          <w:rFonts w:ascii="Arial" w:hAnsi="Arial" w:cs="Arial"/>
        </w:rPr>
        <w:t>W Miejskiej Bibliote</w:t>
      </w:r>
      <w:r w:rsidR="00D1347E">
        <w:rPr>
          <w:rFonts w:ascii="Arial" w:hAnsi="Arial" w:cs="Arial"/>
        </w:rPr>
        <w:t>ce</w:t>
      </w:r>
      <w:r w:rsidRPr="00F7655E">
        <w:rPr>
          <w:rFonts w:ascii="Arial" w:hAnsi="Arial" w:cs="Arial"/>
        </w:rPr>
        <w:t xml:space="preserve"> Publicznej im. Władysława Strzemińskiego w Koluszkach wprowadza się </w:t>
      </w:r>
      <w:r w:rsidR="00D1347E" w:rsidRPr="00D1347E">
        <w:rPr>
          <w:rFonts w:ascii="Arial" w:hAnsi="Arial" w:cs="Arial"/>
        </w:rPr>
        <w:t>Standard</w:t>
      </w:r>
      <w:r w:rsidR="00D1347E">
        <w:rPr>
          <w:rFonts w:ascii="Arial" w:hAnsi="Arial" w:cs="Arial"/>
        </w:rPr>
        <w:t xml:space="preserve">y </w:t>
      </w:r>
      <w:r w:rsidR="00D1347E" w:rsidRPr="00D1347E">
        <w:rPr>
          <w:rFonts w:ascii="Arial" w:hAnsi="Arial" w:cs="Arial"/>
        </w:rPr>
        <w:t>Ochrony Małoletnich</w:t>
      </w:r>
      <w:r w:rsidRPr="00F7655E">
        <w:rPr>
          <w:rFonts w:ascii="Arial" w:hAnsi="Arial" w:cs="Arial"/>
        </w:rPr>
        <w:t>, stanowiące załącznik nr 1 do zarządzenia.</w:t>
      </w:r>
    </w:p>
    <w:p w14:paraId="4165057A" w14:textId="77777777" w:rsidR="00735690" w:rsidRPr="00F7655E" w:rsidRDefault="00735690" w:rsidP="00735690">
      <w:pPr>
        <w:spacing w:after="0" w:line="360" w:lineRule="auto"/>
        <w:ind w:right="28"/>
        <w:jc w:val="center"/>
        <w:rPr>
          <w:rFonts w:ascii="Arial" w:hAnsi="Arial" w:cs="Arial"/>
        </w:rPr>
      </w:pPr>
      <w:r w:rsidRPr="00F7655E">
        <w:rPr>
          <w:rFonts w:ascii="Arial" w:hAnsi="Arial" w:cs="Arial"/>
        </w:rPr>
        <w:t>§ 2</w:t>
      </w:r>
    </w:p>
    <w:p w14:paraId="5B8FFF12" w14:textId="77777777" w:rsidR="00735690" w:rsidRPr="00F7655E" w:rsidRDefault="00735690" w:rsidP="00735690">
      <w:pPr>
        <w:spacing w:after="0" w:line="360" w:lineRule="auto"/>
        <w:ind w:right="28"/>
        <w:jc w:val="both"/>
        <w:rPr>
          <w:rFonts w:ascii="Arial" w:hAnsi="Arial" w:cs="Arial"/>
        </w:rPr>
      </w:pPr>
      <w:r w:rsidRPr="00F7655E">
        <w:rPr>
          <w:rFonts w:ascii="Arial" w:hAnsi="Arial" w:cs="Arial"/>
        </w:rPr>
        <w:t>Wykonanie zarządzenia powierza się dyrektorowi Miejskiej Biblioteki Publicznej im. Władysława Strzemińskiego w Koluszkach.</w:t>
      </w:r>
    </w:p>
    <w:p w14:paraId="3E394901" w14:textId="77777777" w:rsidR="00735690" w:rsidRPr="00F7655E" w:rsidRDefault="00735690" w:rsidP="00735690">
      <w:pPr>
        <w:spacing w:after="0" w:line="360" w:lineRule="auto"/>
        <w:ind w:right="28"/>
        <w:jc w:val="center"/>
        <w:rPr>
          <w:rFonts w:ascii="Arial" w:hAnsi="Arial" w:cs="Arial"/>
        </w:rPr>
      </w:pPr>
      <w:r w:rsidRPr="00F7655E">
        <w:rPr>
          <w:rFonts w:ascii="Arial" w:hAnsi="Arial" w:cs="Arial"/>
        </w:rPr>
        <w:t>§ 3</w:t>
      </w:r>
    </w:p>
    <w:p w14:paraId="36B281AE" w14:textId="75483328" w:rsidR="00F7655E" w:rsidRPr="00F7655E" w:rsidRDefault="00735690" w:rsidP="00735690">
      <w:pPr>
        <w:spacing w:after="0" w:line="360" w:lineRule="auto"/>
        <w:ind w:right="28"/>
        <w:rPr>
          <w:rFonts w:ascii="Arial" w:hAnsi="Arial" w:cs="Arial"/>
        </w:rPr>
      </w:pPr>
      <w:r w:rsidRPr="00F7655E">
        <w:rPr>
          <w:rFonts w:ascii="Arial" w:hAnsi="Arial" w:cs="Arial"/>
        </w:rPr>
        <w:t>Zarządzenie wchodzi w życie z dniem podpisania.</w:t>
      </w:r>
    </w:p>
    <w:p w14:paraId="5EA33348" w14:textId="77777777" w:rsidR="005B2CB8" w:rsidRDefault="005B2CB8">
      <w:pPr>
        <w:rPr>
          <w:rFonts w:ascii="Arial" w:hAnsi="Arial" w:cs="Arial"/>
        </w:rPr>
      </w:pPr>
    </w:p>
    <w:p w14:paraId="5117F884" w14:textId="77777777" w:rsidR="005B2CB8" w:rsidRDefault="005B2CB8">
      <w:pPr>
        <w:rPr>
          <w:rFonts w:ascii="Arial" w:hAnsi="Arial" w:cs="Arial"/>
        </w:rPr>
      </w:pPr>
    </w:p>
    <w:p w14:paraId="3775E8A6" w14:textId="77777777" w:rsidR="005B2CB8" w:rsidRDefault="005B2CB8">
      <w:pPr>
        <w:rPr>
          <w:rFonts w:ascii="Arial" w:hAnsi="Arial" w:cs="Arial"/>
        </w:rPr>
      </w:pPr>
    </w:p>
    <w:p w14:paraId="3D2AA60F" w14:textId="77777777" w:rsidR="005B2CB8" w:rsidRDefault="005B2CB8">
      <w:pPr>
        <w:rPr>
          <w:rFonts w:ascii="Arial" w:hAnsi="Arial" w:cs="Arial"/>
        </w:rPr>
      </w:pPr>
    </w:p>
    <w:p w14:paraId="744A4BF7" w14:textId="77777777" w:rsidR="005B2CB8" w:rsidRDefault="005B2CB8">
      <w:pPr>
        <w:rPr>
          <w:rFonts w:ascii="Arial" w:hAnsi="Arial" w:cs="Arial"/>
        </w:rPr>
      </w:pPr>
      <w:r>
        <w:rPr>
          <w:rFonts w:ascii="Arial" w:hAnsi="Arial" w:cs="Arial"/>
        </w:rPr>
        <w:t>Podpisy pracowników:</w:t>
      </w:r>
    </w:p>
    <w:p w14:paraId="0204BA3D" w14:textId="77777777" w:rsidR="005B2CB8" w:rsidRDefault="005B2CB8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</w:p>
    <w:p w14:paraId="494D1F09" w14:textId="77777777" w:rsidR="005B2CB8" w:rsidRDefault="005B2CB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</w:p>
    <w:p w14:paraId="2FFEF500" w14:textId="77777777" w:rsidR="005B2CB8" w:rsidRDefault="005B2CB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14:paraId="3D6E2D5C" w14:textId="77777777" w:rsidR="005B2CB8" w:rsidRDefault="005B2CB8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</w:p>
    <w:p w14:paraId="1DDBACE1" w14:textId="77777777" w:rsidR="005B2CB8" w:rsidRDefault="005B2CB8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14:paraId="6D16C6F7" w14:textId="77777777" w:rsidR="005B2CB8" w:rsidRDefault="005B2CB8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</w:p>
    <w:p w14:paraId="3DCD37C1" w14:textId="77777777" w:rsidR="005B2CB8" w:rsidRDefault="005B2CB8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</w:p>
    <w:p w14:paraId="358A24DA" w14:textId="77777777" w:rsidR="005B2CB8" w:rsidRDefault="005B2CB8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</w:p>
    <w:p w14:paraId="1D0E92EE" w14:textId="77777777" w:rsidR="005B2CB8" w:rsidRDefault="005B2CB8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</w:p>
    <w:p w14:paraId="6DDF7D90" w14:textId="1FB5D08E" w:rsidR="00F7655E" w:rsidRDefault="00F7655E">
      <w:pPr>
        <w:rPr>
          <w:rFonts w:ascii="Arial" w:hAnsi="Arial" w:cs="Arial"/>
        </w:rPr>
      </w:pPr>
      <w:r w:rsidRPr="00F7655E">
        <w:rPr>
          <w:rFonts w:ascii="Arial" w:hAnsi="Arial" w:cs="Arial"/>
        </w:rPr>
        <w:br w:type="page"/>
      </w:r>
    </w:p>
    <w:p w14:paraId="380061ED" w14:textId="1F10D2EF" w:rsidR="00D1347E" w:rsidRPr="00D1347E" w:rsidRDefault="00D1347E" w:rsidP="0038499B">
      <w:pPr>
        <w:spacing w:after="0" w:line="276" w:lineRule="auto"/>
        <w:ind w:left="4962"/>
        <w:rPr>
          <w:rFonts w:ascii="Arial" w:hAnsi="Arial" w:cs="Arial"/>
          <w:sz w:val="20"/>
          <w:szCs w:val="20"/>
        </w:rPr>
      </w:pPr>
      <w:r w:rsidRPr="00D1347E">
        <w:rPr>
          <w:rFonts w:ascii="Arial" w:hAnsi="Arial" w:cs="Arial"/>
          <w:sz w:val="20"/>
          <w:szCs w:val="20"/>
        </w:rPr>
        <w:lastRenderedPageBreak/>
        <w:t>Zał</w:t>
      </w:r>
      <w:r>
        <w:rPr>
          <w:rFonts w:ascii="Arial" w:hAnsi="Arial" w:cs="Arial"/>
          <w:sz w:val="20"/>
          <w:szCs w:val="20"/>
        </w:rPr>
        <w:t>ą</w:t>
      </w:r>
      <w:r w:rsidRPr="00D1347E">
        <w:rPr>
          <w:rFonts w:ascii="Arial" w:hAnsi="Arial" w:cs="Arial"/>
          <w:sz w:val="20"/>
          <w:szCs w:val="20"/>
        </w:rPr>
        <w:t>cznik nr 1 do Zarządzenia Nr 2/2024</w:t>
      </w:r>
    </w:p>
    <w:p w14:paraId="00E6FEF4" w14:textId="77777777" w:rsidR="00C17C16" w:rsidRDefault="00D1347E" w:rsidP="0038499B">
      <w:pPr>
        <w:spacing w:after="0" w:line="276" w:lineRule="auto"/>
        <w:ind w:left="4962"/>
        <w:rPr>
          <w:rFonts w:ascii="Arial" w:hAnsi="Arial" w:cs="Arial"/>
          <w:sz w:val="20"/>
          <w:szCs w:val="20"/>
        </w:rPr>
      </w:pPr>
      <w:r w:rsidRPr="00D1347E">
        <w:rPr>
          <w:rFonts w:ascii="Arial" w:hAnsi="Arial" w:cs="Arial"/>
          <w:sz w:val="20"/>
          <w:szCs w:val="20"/>
        </w:rPr>
        <w:t xml:space="preserve">Dyrektora Miejskiej Biblioteki Publicznej im. Władysława Strzemińskiego w Koluszkach </w:t>
      </w:r>
    </w:p>
    <w:p w14:paraId="2DFA457A" w14:textId="2646B052" w:rsidR="00735690" w:rsidRPr="00D1347E" w:rsidRDefault="00D1347E" w:rsidP="0038499B">
      <w:pPr>
        <w:spacing w:after="0" w:line="276" w:lineRule="auto"/>
        <w:ind w:left="4962"/>
        <w:rPr>
          <w:rFonts w:ascii="Arial" w:hAnsi="Arial" w:cs="Arial"/>
          <w:sz w:val="20"/>
          <w:szCs w:val="20"/>
        </w:rPr>
      </w:pPr>
      <w:r w:rsidRPr="00D1347E">
        <w:rPr>
          <w:rFonts w:ascii="Arial" w:hAnsi="Arial" w:cs="Arial"/>
          <w:sz w:val="20"/>
          <w:szCs w:val="20"/>
        </w:rPr>
        <w:t>z dnia 13.06.2024 r.</w:t>
      </w:r>
    </w:p>
    <w:p w14:paraId="65C892D1" w14:textId="7925D3A3" w:rsidR="00735690" w:rsidRPr="00F7655E" w:rsidRDefault="00735690">
      <w:pPr>
        <w:rPr>
          <w:rFonts w:ascii="Arial" w:hAnsi="Arial" w:cs="Arial"/>
          <w:b/>
          <w:bCs/>
        </w:rPr>
      </w:pPr>
    </w:p>
    <w:p w14:paraId="781C64AC" w14:textId="2627F401" w:rsidR="00E3505C" w:rsidRPr="00F7655E" w:rsidRDefault="00E3505C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Standardy Ochrony Małoletnich w Miejskiej Bibliotece Publicznej w Koluszkach</w:t>
      </w:r>
    </w:p>
    <w:p w14:paraId="1766DECB" w14:textId="77777777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</w:p>
    <w:p w14:paraId="149671D3" w14:textId="6E97E6A0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Biblioteka jako miejsce, w którym dzieci zapoznają się z kulturą i spędzają wolny czas, uznaje swoją istotną rolę w promowaniu i przestrzeganiu praw człowieka</w:t>
      </w:r>
      <w:r w:rsidR="00196879" w:rsidRPr="00F7655E">
        <w:rPr>
          <w:rFonts w:ascii="Arial" w:hAnsi="Arial" w:cs="Arial"/>
        </w:rPr>
        <w:t xml:space="preserve"> -</w:t>
      </w:r>
      <w:r w:rsidRPr="00F7655E">
        <w:rPr>
          <w:rFonts w:ascii="Arial" w:hAnsi="Arial" w:cs="Arial"/>
        </w:rPr>
        <w:t xml:space="preserve"> dzieci. Biblioteka przyjmuje na siebie odpowiedzialność za promowanie odpowiednich postaw </w:t>
      </w:r>
      <w:r w:rsidR="00FA6A78" w:rsidRPr="00F7655E">
        <w:rPr>
          <w:rFonts w:ascii="Arial" w:hAnsi="Arial" w:cs="Arial"/>
        </w:rPr>
        <w:t>w</w:t>
      </w:r>
      <w:r w:rsidRPr="00F7655E">
        <w:rPr>
          <w:rFonts w:ascii="Arial" w:hAnsi="Arial" w:cs="Arial"/>
        </w:rPr>
        <w:t>obec dzieci i szerzenia edukacji w zakresie dzieciństwa wolnego bez przemocy.</w:t>
      </w:r>
    </w:p>
    <w:p w14:paraId="54B979BD" w14:textId="59CF1451" w:rsidR="00B8786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Biblioteka wprowadza do stosowania „Standardy Ochrony Małoletnich” (zwane dalej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„Standardami”), których celem jest zapewnienie bezpieczeństwa małoletnim przebywającym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w bibliotece i korzystający</w:t>
      </w:r>
      <w:r w:rsidR="00196879" w:rsidRPr="00F7655E">
        <w:rPr>
          <w:rFonts w:ascii="Arial" w:hAnsi="Arial" w:cs="Arial"/>
        </w:rPr>
        <w:t>ch</w:t>
      </w:r>
      <w:r w:rsidRPr="00F7655E">
        <w:rPr>
          <w:rFonts w:ascii="Arial" w:hAnsi="Arial" w:cs="Arial"/>
        </w:rPr>
        <w:t xml:space="preserve"> z jej usług.</w:t>
      </w:r>
    </w:p>
    <w:p w14:paraId="3D6CAE28" w14:textId="77777777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  <w:b/>
          <w:bCs/>
        </w:rPr>
        <w:t>Standard 1 –</w:t>
      </w:r>
      <w:r w:rsidRPr="00F7655E">
        <w:rPr>
          <w:rFonts w:ascii="Arial" w:hAnsi="Arial" w:cs="Arial"/>
        </w:rPr>
        <w:t xml:space="preserve"> Biblioteka opracowała, przyjęła i wdrożyła do realizacji Standardy Ochrony</w:t>
      </w:r>
    </w:p>
    <w:p w14:paraId="0D6213C5" w14:textId="77777777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Małoletnich, które określają:</w:t>
      </w:r>
    </w:p>
    <w:p w14:paraId="069D1AE0" w14:textId="77777777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a) Zasady bezpiecznej rekrutacji personelu.</w:t>
      </w:r>
    </w:p>
    <w:p w14:paraId="541CC097" w14:textId="77777777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b) Procedury reagowania na krzywdzenie.</w:t>
      </w:r>
    </w:p>
    <w:p w14:paraId="41C6D5D3" w14:textId="7C9D8503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c) Procedury i osoby odpowiedzialne za przyjęcie zgłoszenia, dokumentowanie i dalsze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działania pomocowe.</w:t>
      </w:r>
    </w:p>
    <w:p w14:paraId="0405D84C" w14:textId="77777777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d) Zasady bezpiecznych relacji personel – małoletni, w tym zachowania niedozwolone.</w:t>
      </w:r>
    </w:p>
    <w:p w14:paraId="6F478A83" w14:textId="77777777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e) Zasady bezpiecznych relacji małoletni – małoletni, w tym zachowania niedozwolone.</w:t>
      </w:r>
    </w:p>
    <w:p w14:paraId="2699B88E" w14:textId="77777777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f) Zasady korzystania z urządzeń elektronicznych z dostępem do Internetu.</w:t>
      </w:r>
    </w:p>
    <w:p w14:paraId="1851FA89" w14:textId="3D49FFA2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g) Procedury ochrony dzieci przed treściami szkodliwymi i zagrożeniami w Internecie, w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tym ochrony wizerunku i danych osobowych.</w:t>
      </w:r>
    </w:p>
    <w:p w14:paraId="1C05120B" w14:textId="77777777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h) Zasady upowszechniania i ewaluacji Standardów.</w:t>
      </w:r>
    </w:p>
    <w:p w14:paraId="06A0C2D0" w14:textId="3C3A48D9" w:rsidR="00E3505C" w:rsidRPr="00F7655E" w:rsidRDefault="00FA6A78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  <w:color w:val="FF0000"/>
        </w:rPr>
        <w:t xml:space="preserve"> </w:t>
      </w:r>
      <w:r w:rsidR="00E3505C" w:rsidRPr="00F7655E">
        <w:rPr>
          <w:rFonts w:ascii="Arial" w:hAnsi="Arial" w:cs="Arial"/>
          <w:b/>
          <w:bCs/>
        </w:rPr>
        <w:t>Standard 2</w:t>
      </w:r>
      <w:r w:rsidR="00E3505C" w:rsidRPr="00F7655E">
        <w:rPr>
          <w:rFonts w:ascii="Arial" w:hAnsi="Arial" w:cs="Arial"/>
        </w:rPr>
        <w:t xml:space="preserve"> – Biblioteka stosuje zasady bezpiecznej rekrutacji personelu, szkoli </w:t>
      </w:r>
      <w:r w:rsidRPr="00F7655E">
        <w:rPr>
          <w:rFonts w:ascii="Arial" w:hAnsi="Arial" w:cs="Arial"/>
        </w:rPr>
        <w:t>p</w:t>
      </w:r>
      <w:r w:rsidR="00E3505C" w:rsidRPr="00F7655E">
        <w:rPr>
          <w:rFonts w:ascii="Arial" w:hAnsi="Arial" w:cs="Arial"/>
        </w:rPr>
        <w:t>racowników</w:t>
      </w:r>
      <w:r w:rsidRPr="00F7655E">
        <w:rPr>
          <w:rFonts w:ascii="Arial" w:hAnsi="Arial" w:cs="Arial"/>
        </w:rPr>
        <w:t xml:space="preserve"> </w:t>
      </w:r>
      <w:r w:rsidR="00E3505C" w:rsidRPr="00F7655E">
        <w:rPr>
          <w:rFonts w:ascii="Arial" w:hAnsi="Arial" w:cs="Arial"/>
        </w:rPr>
        <w:t>ze Standardów.</w:t>
      </w:r>
    </w:p>
    <w:p w14:paraId="2385B41C" w14:textId="52DC59BA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  <w:b/>
          <w:bCs/>
        </w:rPr>
        <w:t>Standard 3 –</w:t>
      </w:r>
      <w:r w:rsidRPr="00F7655E">
        <w:rPr>
          <w:rFonts w:ascii="Arial" w:hAnsi="Arial" w:cs="Arial"/>
        </w:rPr>
        <w:t xml:space="preserve"> Biblioteka wdrożyła i stosuje procedury interwencyjne, które znane są i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udostępnione całemu personelowi. Każdy pracownik wie, komu należy zgłosić informację o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krzywdzeniu małoletniego i kto jest odpowiedzialny za działania interwencyjne. Każdy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 xml:space="preserve">pracownik ma dostęp </w:t>
      </w:r>
      <w:r w:rsidR="00196879" w:rsidRPr="00F7655E">
        <w:rPr>
          <w:rFonts w:ascii="Arial" w:hAnsi="Arial" w:cs="Arial"/>
        </w:rPr>
        <w:t xml:space="preserve">do </w:t>
      </w:r>
      <w:r w:rsidRPr="00F7655E">
        <w:rPr>
          <w:rFonts w:ascii="Arial" w:hAnsi="Arial" w:cs="Arial"/>
        </w:rPr>
        <w:t xml:space="preserve">danych kontaktowych </w:t>
      </w:r>
      <w:r w:rsidR="00196879" w:rsidRPr="00F7655E">
        <w:rPr>
          <w:rFonts w:ascii="Arial" w:hAnsi="Arial" w:cs="Arial"/>
        </w:rPr>
        <w:t>i</w:t>
      </w:r>
      <w:r w:rsidRPr="00F7655E">
        <w:rPr>
          <w:rFonts w:ascii="Arial" w:hAnsi="Arial" w:cs="Arial"/>
        </w:rPr>
        <w:t xml:space="preserve"> lokalnych instytucji odpowiedzialnych za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przeciwdziałanie i interwencję w przypadku krzywdzenia małoletnich.</w:t>
      </w:r>
    </w:p>
    <w:p w14:paraId="2D3E2503" w14:textId="2E54CE48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  <w:b/>
          <w:bCs/>
        </w:rPr>
        <w:t>Standard 4 –</w:t>
      </w:r>
      <w:r w:rsidRPr="00F7655E">
        <w:rPr>
          <w:rFonts w:ascii="Arial" w:hAnsi="Arial" w:cs="Arial"/>
        </w:rPr>
        <w:t xml:space="preserve"> Biblioteka co najmniej raz na 2 lata monitoruje i w razie konieczności aktualizuje</w:t>
      </w:r>
      <w:r w:rsidR="008D1594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zapisy Standardów.</w:t>
      </w:r>
    </w:p>
    <w:p w14:paraId="331E72C1" w14:textId="77777777" w:rsidR="00BE233F" w:rsidRPr="00F7655E" w:rsidRDefault="00BE233F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00B91080" w14:textId="347978DD" w:rsidR="00E3505C" w:rsidRPr="00F7655E" w:rsidRDefault="00E3505C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Rozdział 1</w:t>
      </w:r>
    </w:p>
    <w:p w14:paraId="56BAA7C9" w14:textId="77777777" w:rsidR="00E3505C" w:rsidRPr="00F7655E" w:rsidRDefault="00E3505C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Postanowienia ogólne</w:t>
      </w:r>
    </w:p>
    <w:p w14:paraId="51C3A715" w14:textId="77777777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1. Celem Standardów Ochrony Małoletnich jest:</w:t>
      </w:r>
    </w:p>
    <w:p w14:paraId="0D193620" w14:textId="0386FA85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a) zwrócenie uwagi pracowników biblioteki na konieczność podejmowania wzmożonych</w:t>
      </w:r>
      <w:r w:rsidR="003B16C9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działań na rzecz ochrony małoletnich przed krzywdzeniem;</w:t>
      </w:r>
    </w:p>
    <w:p w14:paraId="16A62C1D" w14:textId="7D8F5C34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b) określenie zakresu obowiązków pracowników zatrudnionych na stanowiskach</w:t>
      </w:r>
      <w:r w:rsidR="003B16C9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bibliotekarskich w działaniach podejmowanych na rzecz ochrony małoletnich przed</w:t>
      </w:r>
      <w:r w:rsidR="003B16C9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krzywdzeniem;</w:t>
      </w:r>
    </w:p>
    <w:p w14:paraId="439665C7" w14:textId="15C301EC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lastRenderedPageBreak/>
        <w:t>c) wypracowanie adekwatnej procedury do wykorzystania podczas interwencji w</w:t>
      </w:r>
      <w:r w:rsidR="003B16C9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przypadku podejrzenia krzywdzenia małoletnich;</w:t>
      </w:r>
    </w:p>
    <w:p w14:paraId="44D4A69C" w14:textId="15A6965C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2. Pracownicy biblioteki w ramach wykonywanych obowiązków zwracają uwagę na</w:t>
      </w:r>
      <w:r w:rsidR="003B16C9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czynniki ryzyka krzywdzenia dziecka oraz stosują zasady określone w Standardach.</w:t>
      </w:r>
      <w:r w:rsidR="003B16C9" w:rsidRPr="00F7655E">
        <w:rPr>
          <w:rFonts w:ascii="Arial" w:hAnsi="Arial" w:cs="Arial"/>
        </w:rPr>
        <w:t xml:space="preserve"> </w:t>
      </w:r>
    </w:p>
    <w:p w14:paraId="39927079" w14:textId="414060E9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3. Niedopuszczalne jest stosowanie przez personel wobec dziecka jakiejkolwiek formy</w:t>
      </w:r>
      <w:r w:rsidR="003B16C9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przemocy.</w:t>
      </w:r>
    </w:p>
    <w:p w14:paraId="2E0E7E22" w14:textId="3A7AF661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4. Ze Standardami zapoznawany jest cały personel biblioteki. </w:t>
      </w:r>
    </w:p>
    <w:p w14:paraId="2DF0FFFD" w14:textId="2D53BDA1" w:rsidR="00E3505C" w:rsidRPr="00F7655E" w:rsidRDefault="00E3505C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5. Dyrektor biblioteki wyznacza </w:t>
      </w:r>
      <w:r w:rsidR="00EF73A2" w:rsidRPr="00F7655E">
        <w:rPr>
          <w:rFonts w:ascii="Arial" w:hAnsi="Arial" w:cs="Arial"/>
        </w:rPr>
        <w:t>osobę</w:t>
      </w:r>
      <w:r w:rsidRPr="00F7655E">
        <w:rPr>
          <w:rFonts w:ascii="Arial" w:hAnsi="Arial" w:cs="Arial"/>
        </w:rPr>
        <w:t xml:space="preserve">, </w:t>
      </w:r>
      <w:r w:rsidR="00EF73A2" w:rsidRPr="00F7655E">
        <w:rPr>
          <w:rFonts w:ascii="Arial" w:hAnsi="Arial" w:cs="Arial"/>
        </w:rPr>
        <w:t>która jest odpowiedzialna</w:t>
      </w:r>
      <w:r w:rsidRPr="00F7655E">
        <w:rPr>
          <w:rFonts w:ascii="Arial" w:hAnsi="Arial" w:cs="Arial"/>
        </w:rPr>
        <w:t xml:space="preserve"> za monitorowanie realizacji Standardów,</w:t>
      </w:r>
      <w:r w:rsidR="00EF73A2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ewaluowanie i modyfikowanie zapisów Standardów oraz prowadzenie rejestru zgłoszeń i</w:t>
      </w:r>
      <w:r w:rsidR="00EF73A2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interwencji.</w:t>
      </w:r>
    </w:p>
    <w:p w14:paraId="7125068E" w14:textId="77777777" w:rsidR="00BE233F" w:rsidRPr="00F7655E" w:rsidRDefault="00BE233F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157DBA85" w14:textId="5408D01F" w:rsidR="00EF73A2" w:rsidRPr="00F7655E" w:rsidRDefault="00EF73A2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Rozdział 2</w:t>
      </w:r>
    </w:p>
    <w:p w14:paraId="1369428E" w14:textId="77777777" w:rsidR="00EF73A2" w:rsidRPr="00F7655E" w:rsidRDefault="00EF73A2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Zasady bezpiecznej rekrutacji personelu</w:t>
      </w:r>
    </w:p>
    <w:p w14:paraId="4DB4001F" w14:textId="264A43A5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1. Standardem jest rekrutacja pracowników odbywająca się zgodnie z zasadami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bezpiecznej rekrutacji, a pracodawca dąży do jak najlepszej weryfikacji kwalifikacji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kandydata, w tym stosunek do wartości podzielanych przez placówkę, takich jak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ochrona praw dzieci i szacunek do ich godności.</w:t>
      </w:r>
    </w:p>
    <w:p w14:paraId="3CF77557" w14:textId="67C5BEB1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2. W każdym przypadku biblioteka musi posiadać dane pozwalające zidentyfikować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osobę przez nią zatrudnioną, niezależnie od podstawy zatrudnienia (a także stażystę,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praktykanta, wolontariusza) tj. imię (imiona) i nazwisko, datę urodzenia oraz dane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kontaktowe osoby zatrudnianej.</w:t>
      </w:r>
    </w:p>
    <w:p w14:paraId="4EF40640" w14:textId="0E0AD802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3. Zgodnie z art. 21 Ustawy o przeciwdziałaniu zagrożeniom przestępstwami na tle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seksualnym osoba zatrudniająca przed zawarciem umowy sprawdza kandydata w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Rejestrze Sprawców Przestępstw na Tle Seksualnym (rejestr z dostępem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 xml:space="preserve">ograniczonym) oraz w </w:t>
      </w:r>
      <w:r w:rsidR="00842EB7" w:rsidRPr="00F7655E">
        <w:rPr>
          <w:rFonts w:ascii="Arial" w:hAnsi="Arial" w:cs="Arial"/>
        </w:rPr>
        <w:t>R</w:t>
      </w:r>
      <w:r w:rsidRPr="00F7655E">
        <w:rPr>
          <w:rFonts w:ascii="Arial" w:hAnsi="Arial" w:cs="Arial"/>
        </w:rPr>
        <w:t>ejestrze osób, w stosunku do których Państwowa Komisja do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 xml:space="preserve">spraw wyjaśniania </w:t>
      </w:r>
      <w:r w:rsidR="00BE233F" w:rsidRPr="00F7655E">
        <w:rPr>
          <w:rFonts w:ascii="Arial" w:hAnsi="Arial" w:cs="Arial"/>
        </w:rPr>
        <w:t>p</w:t>
      </w:r>
      <w:r w:rsidRPr="00F7655E">
        <w:rPr>
          <w:rFonts w:ascii="Arial" w:hAnsi="Arial" w:cs="Arial"/>
        </w:rPr>
        <w:t>rzypadków czynności skierowanych przeciwko wolności</w:t>
      </w:r>
      <w:r w:rsidR="00FA6A78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seksualnej i obyczajności wobec małoletniego poniżej lat 15 wydała postanowienie o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wpisie w Rejestrze (dostęp: rps.ms.gov.pl, po założeniu profilu placówki).</w:t>
      </w:r>
    </w:p>
    <w:p w14:paraId="7A98CF1D" w14:textId="7451CC81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Sprawdzenie w rejestrze sprawców dokumentuje się wydrukiem informacji zwrotnej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wygenerowanej z Rejestru, a figurowanie w Rejestrze wyklucza możliwość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zatrudnienia kandydata.</w:t>
      </w:r>
    </w:p>
    <w:p w14:paraId="235FB079" w14:textId="21F2B660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4. Kandydat/kandydatka składa oświadczenia o posiadaniu przez niego/nią pełnej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zdolności do czynności prawnych i korzystaniu z praw publicznych; o niekaralności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oraz o toczących się postępowaniach przygotowawczych, sądowych i dyscyplinarnych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zgodnie ze wzorem z załącznika nr 1.</w:t>
      </w:r>
    </w:p>
    <w:p w14:paraId="2552AEB8" w14:textId="4EEBD0EB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5. O zawieraniu oświadczeń pod rygorem odpowiedzialności karnej za złożenie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fałszywego oświadczenia świadczy zawarta w ich treści klauzula: „Jestem świadomy(-a)</w:t>
      </w:r>
      <w:r w:rsidR="00842EB7" w:rsidRPr="00F7655E">
        <w:rPr>
          <w:rFonts w:ascii="Arial" w:hAnsi="Arial" w:cs="Arial"/>
        </w:rPr>
        <w:t xml:space="preserve"> o</w:t>
      </w:r>
      <w:r w:rsidRPr="00F7655E">
        <w:rPr>
          <w:rFonts w:ascii="Arial" w:hAnsi="Arial" w:cs="Arial"/>
        </w:rPr>
        <w:t>dpowiedzialności karnej za złożenie fałszywego oświadczenia”, która zastępuje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pouczenie organu o odpowiedzialności karnej za złożenie fałszywego oświadczenia.</w:t>
      </w:r>
    </w:p>
    <w:p w14:paraId="1F88CCE0" w14:textId="2A4A1004" w:rsidR="00E3505C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8. Oświadczenia, wydruki z rejestrów i zaświadczenia z KRK dołączane są do części A akt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osobowych pracownika lub do dokumentacji wolontariusza/ praktykanta. W przypadku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danych z Rejestru osób, w stosunku do których Państwowa Komisja do spraw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wyjaśniania przypadków czynności skierowanych przeciwko wolności seksualnej i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obyczajności wobec małoletniego poniżej 15 lat, wydała postanowienie o wpisie w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Rejestrze, wystarczającym jest wydruk strony internetowej, na której widnieje</w:t>
      </w:r>
      <w:r w:rsidR="00842EB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komunikat, że sprawdzana osoba nie figuruje w Rejestrze.</w:t>
      </w:r>
    </w:p>
    <w:p w14:paraId="0DC3AF50" w14:textId="1FFD49B0" w:rsidR="00EF73A2" w:rsidRPr="00F7655E" w:rsidRDefault="00EF73A2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Rozdział 3</w:t>
      </w:r>
    </w:p>
    <w:p w14:paraId="27295A2B" w14:textId="77777777" w:rsidR="00EF73A2" w:rsidRPr="00F7655E" w:rsidRDefault="00EF73A2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Zasady bezpiecznych relacji personel – małoletni, w tym zachowania niedozwolone</w:t>
      </w:r>
    </w:p>
    <w:p w14:paraId="2B31E9AC" w14:textId="423CD209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lastRenderedPageBreak/>
        <w:t xml:space="preserve">1. </w:t>
      </w:r>
      <w:r w:rsidR="006E1FEB" w:rsidRPr="00F7655E">
        <w:rPr>
          <w:rFonts w:ascii="Arial" w:hAnsi="Arial" w:cs="Arial"/>
        </w:rPr>
        <w:t xml:space="preserve">Każdy pracownik Biblioteki jest zobowiązany do utrzymywania profesjonalnej relacji z dziećmi/małoletnimi i każdorazowego rozważenia, czy jego reakcja, komunikat bądź </w:t>
      </w:r>
      <w:r w:rsidR="00BE233F" w:rsidRPr="00F7655E">
        <w:rPr>
          <w:rFonts w:ascii="Arial" w:hAnsi="Arial" w:cs="Arial"/>
        </w:rPr>
        <w:t>d</w:t>
      </w:r>
      <w:r w:rsidR="006E1FEB" w:rsidRPr="00F7655E">
        <w:rPr>
          <w:rFonts w:ascii="Arial" w:hAnsi="Arial" w:cs="Arial"/>
        </w:rPr>
        <w:t>ziałanie wobec dziecka/małoletniego są adekwatne do sytuacji, bezpieczne, uzasadnione i sprawiedliwe wobec innych dzieci/małoletnich. Każdy pracownik Biblioteki zobowiązany jest działać w sposób otwarty i przejrzysty dla innych, aby zminimalizować ryzyko błędnej interpretacji swojego zachowania.</w:t>
      </w:r>
    </w:p>
    <w:p w14:paraId="3E4923DF" w14:textId="2189E253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2. Pracownicy biblioteki działają wyłącznie w ramach obowiązującego prawa</w:t>
      </w:r>
      <w:r w:rsidR="008D1594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powszechnego, regulaminów wewnętrznych biblioteki oraz swoich uprawnień</w:t>
      </w:r>
      <w:r w:rsidR="008D1594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i kompetencji.</w:t>
      </w:r>
    </w:p>
    <w:p w14:paraId="5E2C36C9" w14:textId="218AED5D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3. Zasady bezpiecznych relacji personelu z dziećmi obowiązują wszystkich pracowników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biblioteki, stażystów, praktykantów i wolontariuszy.</w:t>
      </w:r>
    </w:p>
    <w:p w14:paraId="3BEE87E9" w14:textId="246A4C57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4. Podstawowe standardy określające zasady, o których mowa w ust. 3 obejmują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w szczególności:</w:t>
      </w:r>
    </w:p>
    <w:p w14:paraId="719ECF92" w14:textId="0B094C4E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1) zachowanie cierpliwości i szacunku w komunikacji z dziećmi oraz dbałość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 czytelność komunikatu adresowanego do dziecka</w:t>
      </w:r>
      <w:r w:rsidR="008D1594" w:rsidRPr="00F7655E">
        <w:rPr>
          <w:rFonts w:ascii="Arial" w:hAnsi="Arial" w:cs="Arial"/>
        </w:rPr>
        <w:t>;</w:t>
      </w:r>
    </w:p>
    <w:p w14:paraId="0A7D36C2" w14:textId="4D116103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2) informowanie małoletnich o zasadach korzystania z biblioteki, reagowanie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na działania niepożądane</w:t>
      </w:r>
      <w:r w:rsidR="008D1594" w:rsidRPr="00F7655E">
        <w:rPr>
          <w:rFonts w:ascii="Arial" w:hAnsi="Arial" w:cs="Arial"/>
        </w:rPr>
        <w:t>;</w:t>
      </w:r>
    </w:p>
    <w:p w14:paraId="3B5B9B25" w14:textId="1C72D973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3) prowadzenie aktywności z dziećmi w obecności nauczycieli, opiekunów,</w:t>
      </w:r>
      <w:r w:rsidR="00FA6A78" w:rsidRPr="00F7655E">
        <w:rPr>
          <w:rFonts w:ascii="Arial" w:hAnsi="Arial" w:cs="Arial"/>
        </w:rPr>
        <w:t xml:space="preserve"> </w:t>
      </w:r>
      <w:proofErr w:type="gramStart"/>
      <w:r w:rsidRPr="00F7655E">
        <w:rPr>
          <w:rFonts w:ascii="Arial" w:hAnsi="Arial" w:cs="Arial"/>
        </w:rPr>
        <w:t>terapeutów</w:t>
      </w:r>
      <w:proofErr w:type="gramEnd"/>
      <w:r w:rsidRPr="00F7655E">
        <w:rPr>
          <w:rFonts w:ascii="Arial" w:hAnsi="Arial" w:cs="Arial"/>
        </w:rPr>
        <w:t xml:space="preserve"> pod nadzorem których grupa uczestników przebywa w bibliotece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podczas spotkań, warsztatów</w:t>
      </w:r>
      <w:r w:rsidR="008D1594" w:rsidRPr="00F7655E">
        <w:rPr>
          <w:rFonts w:ascii="Arial" w:hAnsi="Arial" w:cs="Arial"/>
        </w:rPr>
        <w:t>;</w:t>
      </w:r>
    </w:p>
    <w:p w14:paraId="18B8F8FF" w14:textId="6B4E5C46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4) kontakt z małoletnimi odbywa się w godzinach pracy biblioteki, a w przypadku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komunikacji internetowej pracownicy korzystają wyłącznie ze służbowych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kanałów komunikacji (profil biblioteki, mail, telefon), czatów grupowych, nie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wiadomości prywatnych.</w:t>
      </w:r>
    </w:p>
    <w:p w14:paraId="0B34FD9F" w14:textId="77777777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5. W relacji personelu z małoletnimi uczniami niedopuszczalne jest w szczególności:</w:t>
      </w:r>
    </w:p>
    <w:p w14:paraId="1124CD35" w14:textId="647DF8C6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1) zawstydzanie, lekceważenie i obrażanie małoletnich</w:t>
      </w:r>
      <w:r w:rsidR="008D1594" w:rsidRPr="00F7655E">
        <w:rPr>
          <w:rFonts w:ascii="Arial" w:hAnsi="Arial" w:cs="Arial"/>
        </w:rPr>
        <w:t>;</w:t>
      </w:r>
    </w:p>
    <w:p w14:paraId="16E2393D" w14:textId="2C6EABE1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2) zachowywanie się w obecności małoletnich w sposób niestosowny, np. poprzez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używanie wulgarnych słów</w:t>
      </w:r>
      <w:r w:rsidR="008D1594" w:rsidRPr="00F7655E">
        <w:rPr>
          <w:rFonts w:ascii="Arial" w:hAnsi="Arial" w:cs="Arial"/>
        </w:rPr>
        <w:t>;</w:t>
      </w:r>
    </w:p>
    <w:p w14:paraId="7D1048FD" w14:textId="10359543" w:rsidR="00EF73A2" w:rsidRPr="00F7655E" w:rsidRDefault="00EF73A2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3) utrwalanie wizerunku dziecka (filmowanie, nagrywanie głosu, fotografowanie) dla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potrzeb prywatnych pracownika.</w:t>
      </w:r>
    </w:p>
    <w:p w14:paraId="2A35263E" w14:textId="77777777" w:rsidR="00BE233F" w:rsidRPr="00F7655E" w:rsidRDefault="00BE233F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</w:p>
    <w:p w14:paraId="54A1A2A7" w14:textId="0A0984B7" w:rsidR="006E1FEB" w:rsidRPr="00F7655E" w:rsidRDefault="006E1FEB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Rozdział 4</w:t>
      </w:r>
    </w:p>
    <w:p w14:paraId="57E9CDB0" w14:textId="77777777" w:rsidR="006E1FEB" w:rsidRPr="00F7655E" w:rsidRDefault="006E1FEB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Procedury reagowania na krzywdzenie</w:t>
      </w:r>
    </w:p>
    <w:p w14:paraId="44E9A40C" w14:textId="1FC13B1A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1. Poinformowanie wszystkich pracowników o prawnym i społecznym obowiązku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zawiadamiania instytucji o możliwości popełnienia przestępstwa, ze szczególnym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uwzględnieniem przestępstw na szkodę małoletnich.</w:t>
      </w:r>
    </w:p>
    <w:p w14:paraId="53578462" w14:textId="6A599F3C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2. Wszyscy pracownicy mają dostęp do wykazu danych adresowych lokalnych placówek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pomocowych, zajmujących się ochroną dzieci oraz zapewniających pomoc w sytuacji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zagrożenia życia lub zdrowia (tj. ośrodek pomocy społecznej, dzielnicowy, komenda</w:t>
      </w:r>
      <w:r w:rsidR="008D1594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powiatowa policji, powiatowe centrum pomocy rodzinie).</w:t>
      </w:r>
    </w:p>
    <w:p w14:paraId="261331BB" w14:textId="2B81EB4F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3. Prowadzenie przez osobę wskazaną </w:t>
      </w:r>
      <w:r w:rsidR="002D5899" w:rsidRPr="00F7655E">
        <w:rPr>
          <w:rFonts w:ascii="Arial" w:hAnsi="Arial" w:cs="Arial"/>
        </w:rPr>
        <w:t xml:space="preserve">przez dyrektora </w:t>
      </w:r>
      <w:r w:rsidRPr="00F7655E">
        <w:rPr>
          <w:rFonts w:ascii="Arial" w:hAnsi="Arial" w:cs="Arial"/>
        </w:rPr>
        <w:t>w rozdziale, Karty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interwencji dotyczącej przeciwdziałaniu krzywdzeniu małoletniego, której wzór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stanowi załącznik nr 2 do Standardów.</w:t>
      </w:r>
    </w:p>
    <w:p w14:paraId="275970C1" w14:textId="035B6E19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4. Na potrzeby Standardów opracowano procedury interwencji w przypadku ujawnienia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działania na szkodę małoletniego w formie:</w:t>
      </w:r>
    </w:p>
    <w:p w14:paraId="2D4757E8" w14:textId="77777777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a) przemocy rówieśniczej</w:t>
      </w:r>
    </w:p>
    <w:p w14:paraId="2504372D" w14:textId="77777777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b) przemocy domowej</w:t>
      </w:r>
    </w:p>
    <w:p w14:paraId="2DC56F4C" w14:textId="77777777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c) działania na szkodę dziecka przez pracownika biblioteki.</w:t>
      </w:r>
    </w:p>
    <w:p w14:paraId="0A4B880F" w14:textId="37C5729E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5. Procedury, o których mowa w ust. </w:t>
      </w:r>
      <w:r w:rsidR="002D5899" w:rsidRPr="00F7655E">
        <w:rPr>
          <w:rFonts w:ascii="Arial" w:hAnsi="Arial" w:cs="Arial"/>
        </w:rPr>
        <w:t>4</w:t>
      </w:r>
      <w:r w:rsidRPr="00F7655E">
        <w:rPr>
          <w:rFonts w:ascii="Arial" w:hAnsi="Arial" w:cs="Arial"/>
        </w:rPr>
        <w:t xml:space="preserve"> stanowią załącznik nr 3 do Standardów.</w:t>
      </w:r>
    </w:p>
    <w:p w14:paraId="18A54842" w14:textId="608282F3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lastRenderedPageBreak/>
        <w:t>6. W przypadku podjęcia przez pracowników biblioteki informacji, że dziecko może być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krzywdzone, osoba ujawniająca sporządza notatkę służbową z uzyskanej informacji,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poczynionych ustaleń i przekazuje ją dyrektorowi biblioteki. Notatka może mieć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formę pisemną lub mailową.</w:t>
      </w:r>
    </w:p>
    <w:p w14:paraId="693C822D" w14:textId="6D9D52BF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7. Interwencja prowadzona jest przez dyrektora biblioteki, a pod jego nieobecność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przez pracownika, który powziął informację o krzywdzeniu dziecka.</w:t>
      </w:r>
    </w:p>
    <w:p w14:paraId="08CFAF96" w14:textId="55F3F7A4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8. Z przebiegu interwencji sporządza się Kartę interwencji dotyczącej przeciwdziałania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krzywdzeniu małoletniego. Kartę umieszcza się w segregatorze interwencji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 xml:space="preserve">prowadzonym przez osobę wskazaną </w:t>
      </w:r>
      <w:r w:rsidR="002D5899" w:rsidRPr="00F7655E">
        <w:rPr>
          <w:rFonts w:ascii="Arial" w:hAnsi="Arial" w:cs="Arial"/>
        </w:rPr>
        <w:t>przez dyrektora.</w:t>
      </w:r>
    </w:p>
    <w:p w14:paraId="39836419" w14:textId="4F2643F2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9. W przypadku zagrożenia zdrowia lub życia dziecka osoba ujawniająca zdarzenie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bezzwłocznie dzwoni na numer alarmowy 112. Poinformowania służb dokonuje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pracownik, który pierwszy powziął informację o zagrożeniu, następnie wypełnia kartę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interwencji.</w:t>
      </w:r>
    </w:p>
    <w:p w14:paraId="00A3D433" w14:textId="3A6C4F7B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</w:p>
    <w:p w14:paraId="28105616" w14:textId="77777777" w:rsidR="006E1FEB" w:rsidRPr="00F7655E" w:rsidRDefault="006E1FEB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Rozdział 5</w:t>
      </w:r>
    </w:p>
    <w:p w14:paraId="15C34E42" w14:textId="77777777" w:rsidR="006E1FEB" w:rsidRPr="00F7655E" w:rsidRDefault="006E1FEB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Zasady bezpiecznych relacji małoletni – małoletni, w tym zachowania niedozwolone</w:t>
      </w:r>
    </w:p>
    <w:p w14:paraId="7874E76D" w14:textId="1C80F0C0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1. Podstawową zasadą relacji między małoletnimi przebywającymi w bibliotece jest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odnoszenie się do siebie zgodne z zasadami kultury, działanie z szacunkiem,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uwzględniające prawo każdego małoletniego do bezpiecznego i komfortowego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korzystania z usług biblioteki oraz uczestnictwa w wydarzeniach organizowanych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przez bibliotekę.</w:t>
      </w:r>
    </w:p>
    <w:p w14:paraId="0E2C01A5" w14:textId="63DD6C7C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2. Grupy dzieci uczestniczące w zajęciach bibliotecznych w ramach oferty zajęć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i spotkań organizowanych przez bibliotekę dla jej instytucjonalnych partnerów,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placówek oświatowych z terenu gminy, przebywają w bibliotece pod opieką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bibliotekarzy oraz towarzyszących im nauczycieli i opiekunów wyznaczonych przez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daną placówkę. O zasadach wzajemnego szacunku i sposobie zachowania się w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bibliotece dzieci są informowane na początku spotkania.</w:t>
      </w:r>
    </w:p>
    <w:p w14:paraId="0B745D89" w14:textId="7D205BAC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3. O zasadach obowiązujących czytelników biblioteki informowani są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rodzice/opiekunowie prawni dziecka zapisujący je do biblioteki i podpisujący kartę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zobowiązania, a tym samym potwierdzający znajomość Regulaminu określającego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 xml:space="preserve">zasady i warunki korzystania z </w:t>
      </w:r>
      <w:r w:rsidR="002D5899" w:rsidRPr="00F7655E">
        <w:rPr>
          <w:rFonts w:ascii="Arial" w:hAnsi="Arial" w:cs="Arial"/>
        </w:rPr>
        <w:t>Miejskiej Biblioteki Publicznej w Koluszkach.</w:t>
      </w:r>
    </w:p>
    <w:p w14:paraId="0A351688" w14:textId="77777777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4. Niedozwolone jest w szczególności:</w:t>
      </w:r>
    </w:p>
    <w:p w14:paraId="31AE1701" w14:textId="77777777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a) stosowanie przemocy wobec jakiegokolwiek dziecka, w jakiejkolwiek formie;</w:t>
      </w:r>
    </w:p>
    <w:p w14:paraId="7EB552A8" w14:textId="77777777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b) używanie wulgarnego, obraźliwego języka;</w:t>
      </w:r>
    </w:p>
    <w:p w14:paraId="0D30FA4F" w14:textId="77777777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c) upokarzanie, obrażanie, znieważanie innych dzieci;</w:t>
      </w:r>
    </w:p>
    <w:p w14:paraId="22D8EC81" w14:textId="21DA0D33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d) zachowanie w sposób niestosowny, tj. używanie wulgarnych słów, gestów,</w:t>
      </w:r>
      <w:r w:rsidR="00CA0B55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żartów, kierowanie obraźliwych uwag, w tym o zabarwieniu seksualnym;</w:t>
      </w:r>
    </w:p>
    <w:p w14:paraId="22BE4780" w14:textId="3911C7C0" w:rsidR="006E1FEB" w:rsidRPr="00F7655E" w:rsidRDefault="006E1FE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e) utrwalanie wizerunku innych dzieci poprzez nagrywanie (również fonii) i</w:t>
      </w:r>
      <w:r w:rsidR="00CA0B55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fotografowanie bez uzyskania zgody.</w:t>
      </w:r>
    </w:p>
    <w:p w14:paraId="48324C1F" w14:textId="77777777" w:rsidR="00BE233F" w:rsidRPr="00F7655E" w:rsidRDefault="00BE233F" w:rsidP="00FA6A78">
      <w:pPr>
        <w:spacing w:after="120" w:line="240" w:lineRule="auto"/>
        <w:rPr>
          <w:rFonts w:ascii="Arial" w:hAnsi="Arial" w:cs="Arial"/>
          <w:b/>
          <w:bCs/>
        </w:rPr>
      </w:pPr>
    </w:p>
    <w:p w14:paraId="477B9D15" w14:textId="4BF6F2B6" w:rsidR="002D5899" w:rsidRPr="00F7655E" w:rsidRDefault="002D5899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Rozdział 6</w:t>
      </w:r>
    </w:p>
    <w:p w14:paraId="6C460086" w14:textId="77777777" w:rsidR="002D5899" w:rsidRPr="00F7655E" w:rsidRDefault="002D5899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Zasady korzystania z urządzeń elektronicznych z dostępem do Internetu</w:t>
      </w:r>
    </w:p>
    <w:p w14:paraId="47A23804" w14:textId="0F6F3FA7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1. Wszystkich użytkowników biblioteki obowiązują zasady zapisane w Regulaminie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korzystania ze stanowisk komputerowych z dostępem do Internetu w Miejskiej Bibliotece Publicznej w Koluszkach.</w:t>
      </w:r>
    </w:p>
    <w:p w14:paraId="354BCB98" w14:textId="77777777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2. W bibliotece jest dostępna sieć wifi zabezpieczona hasłem dostępu.</w:t>
      </w:r>
    </w:p>
    <w:p w14:paraId="37CE4D67" w14:textId="77777777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3. Na terenie biblioteki dostęp dzieci do Internetu możliwy jest:</w:t>
      </w:r>
    </w:p>
    <w:p w14:paraId="5363D168" w14:textId="55CABD3F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lastRenderedPageBreak/>
        <w:t>a) bez nadzoru pracownika lub współpracownika – na przeznaczonych do tego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komputerach, znajdujących się na terenie biblioteki (dostęp swobodny),</w:t>
      </w:r>
    </w:p>
    <w:p w14:paraId="025F6CD0" w14:textId="3AFAD1C4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4. Biblioteka zapewnia stały dostęp do materiałów edukacyjnych, dotyczących</w:t>
      </w:r>
      <w:r w:rsidR="00CA0B55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bezpiecznego korzystania z Internetu, a także w miarę możliwości prowadzi z tego</w:t>
      </w:r>
      <w:r w:rsidR="00CA0B55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zakresu edukacyjne zajęcia dla dzieci.</w:t>
      </w:r>
    </w:p>
    <w:p w14:paraId="4E343565" w14:textId="77777777" w:rsidR="00BE233F" w:rsidRPr="00F7655E" w:rsidRDefault="00BE233F" w:rsidP="00FA6A78">
      <w:pPr>
        <w:spacing w:after="120" w:line="240" w:lineRule="auto"/>
        <w:rPr>
          <w:rFonts w:ascii="Arial" w:hAnsi="Arial" w:cs="Arial"/>
          <w:b/>
          <w:bCs/>
        </w:rPr>
      </w:pPr>
    </w:p>
    <w:p w14:paraId="686265DB" w14:textId="5DCAF55F" w:rsidR="002D5899" w:rsidRPr="00F7655E" w:rsidRDefault="002D5899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Rozdział 7</w:t>
      </w:r>
    </w:p>
    <w:p w14:paraId="21EA6B9C" w14:textId="77777777" w:rsidR="002D5899" w:rsidRPr="00F7655E" w:rsidRDefault="002D5899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Ochrona wizerunku dziecka</w:t>
      </w:r>
    </w:p>
    <w:p w14:paraId="5CFE5EC3" w14:textId="1C6A32B2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1. Biblioteka, uznając prawo dzieci do prywatności i ochrony ich dóbr osobistych, zapewnia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ochronę wizerunku każdego dziecka.</w:t>
      </w:r>
    </w:p>
    <w:p w14:paraId="7B997570" w14:textId="5871F024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2. Pracownikowi biblioteki nie wolno umożliwiać przedstawicielom mediów utrwalania wizerunku</w:t>
      </w:r>
      <w:r w:rsidR="003C7FA4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dziecka (filmowanie, fotografowanie, nagrywanie głosu dziecka) przebywającego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na terenie organizacji bez pisemnej zgody rodzica lub opiekuna prawnego dziecka.</w:t>
      </w:r>
    </w:p>
    <w:p w14:paraId="031B5B2B" w14:textId="47256DF9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3. Pracownik biblioteki nie może upubliczniać wizerunku dziecka w jakiejkolwiek formie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(fotografia, nagranie wideo) bez pisemnej zgody rodzica lub opiekuna prawnego dziecka.</w:t>
      </w:r>
    </w:p>
    <w:p w14:paraId="70797779" w14:textId="50819A67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4. Wyjątek stanowi sytuacja opisana w art. 81 ust.2 pkt. 2 ustawy z dnia 4 lutego 1994 r. o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prawie autorskim i prawach pokrewnych (tj. Dz.U. 2022 poz. 2509), w której zezwolenia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nie wymaga rozpowszechnianie wizerunku osoby stanowiącej jedynie szczegół całości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takiej jak zgromadzenie, krajobraz, publiczna impreza a zgoda rodzica lub opiekuna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prawnego na utrwalanie i upublicznienie wizerunku dziecka nie jest wtedy wymagana.</w:t>
      </w:r>
    </w:p>
    <w:p w14:paraId="731FB3B4" w14:textId="77777777" w:rsidR="00BE233F" w:rsidRPr="00F7655E" w:rsidRDefault="00BE233F" w:rsidP="00FA6A78">
      <w:pPr>
        <w:spacing w:after="120" w:line="240" w:lineRule="auto"/>
        <w:rPr>
          <w:rFonts w:ascii="Arial" w:hAnsi="Arial" w:cs="Arial"/>
          <w:b/>
          <w:bCs/>
        </w:rPr>
      </w:pPr>
    </w:p>
    <w:p w14:paraId="56D7E3C9" w14:textId="170D4513" w:rsidR="002D5899" w:rsidRPr="00F7655E" w:rsidRDefault="002D5899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Rozdział 8</w:t>
      </w:r>
    </w:p>
    <w:p w14:paraId="4B58A995" w14:textId="7A3667D5" w:rsidR="002D5899" w:rsidRPr="00F7655E" w:rsidRDefault="002D5899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Zasady i sposób udostępniania personelowi i małoletnim polityki do zaznajomienia</w:t>
      </w:r>
      <w:r w:rsidR="0025145D" w:rsidRPr="00F7655E">
        <w:rPr>
          <w:rFonts w:ascii="Arial" w:hAnsi="Arial" w:cs="Arial"/>
          <w:b/>
          <w:bCs/>
        </w:rPr>
        <w:t xml:space="preserve"> </w:t>
      </w:r>
      <w:r w:rsidR="0025145D" w:rsidRPr="00F7655E">
        <w:rPr>
          <w:rFonts w:ascii="Arial" w:hAnsi="Arial" w:cs="Arial"/>
          <w:b/>
          <w:bCs/>
        </w:rPr>
        <w:br/>
      </w:r>
      <w:r w:rsidRPr="00F7655E">
        <w:rPr>
          <w:rFonts w:ascii="Arial" w:hAnsi="Arial" w:cs="Arial"/>
          <w:b/>
          <w:bCs/>
        </w:rPr>
        <w:t>i stosowania oraz zasady aktualizacji i przeglądu Standardów</w:t>
      </w:r>
    </w:p>
    <w:p w14:paraId="43310B6F" w14:textId="6F54E4BF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1. Wszelkie procedury i dokumenty związane z wprowadzeniem Standardów są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udostępniane personelowi podczas zapoznawania i zobowiązania do stosowania, a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następnie na żądanie w dowolnym momencie. Pracownicy poświadczają zapoznanie się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 xml:space="preserve">ze Standardami poprzez złożenia oświadczenia </w:t>
      </w:r>
      <w:r w:rsidR="00CD141B" w:rsidRPr="00F7655E">
        <w:rPr>
          <w:rFonts w:ascii="Arial" w:hAnsi="Arial" w:cs="Arial"/>
        </w:rPr>
        <w:t>–</w:t>
      </w:r>
      <w:r w:rsidRPr="00F7655E">
        <w:rPr>
          <w:rFonts w:ascii="Arial" w:hAnsi="Arial" w:cs="Arial"/>
        </w:rPr>
        <w:t xml:space="preserve"> wzór</w:t>
      </w:r>
      <w:r w:rsidR="00CD141B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oświadczenia stanowi załącznik nr 5.</w:t>
      </w:r>
    </w:p>
    <w:p w14:paraId="0ABF1ACB" w14:textId="5BADDC13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2. Standardy w wersji papierowej są</w:t>
      </w:r>
      <w:r w:rsidR="002244E9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 xml:space="preserve">pozostawione do zapoznania się </w:t>
      </w:r>
      <w:r w:rsidR="002244E9" w:rsidRPr="00F7655E">
        <w:rPr>
          <w:rFonts w:ascii="Arial" w:hAnsi="Arial" w:cs="Arial"/>
        </w:rPr>
        <w:t>u dyrektora biblioteki.</w:t>
      </w:r>
    </w:p>
    <w:p w14:paraId="60739079" w14:textId="77777777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3. Każdy pracownik ma obowiązek zapoznać się ze Standardami po zawarciu umowy o</w:t>
      </w:r>
    </w:p>
    <w:p w14:paraId="60BEA5B5" w14:textId="0BDDFC96" w:rsidR="002D5899" w:rsidRPr="00F7655E" w:rsidRDefault="002D589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pracę, a fakt zapoznania się i przyjęcia do stosowania poświadcza poprzez złożenie </w:t>
      </w:r>
      <w:r w:rsidR="002244E9" w:rsidRPr="00F7655E">
        <w:rPr>
          <w:rFonts w:ascii="Arial" w:hAnsi="Arial" w:cs="Arial"/>
        </w:rPr>
        <w:t>oświadczenia</w:t>
      </w:r>
      <w:r w:rsidR="00CD141B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(załącznik nr 5)</w:t>
      </w:r>
    </w:p>
    <w:p w14:paraId="06E7A814" w14:textId="7CFF61AA" w:rsidR="002D5899" w:rsidRPr="00F7655E" w:rsidRDefault="002244E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4. Dyrekcja biblioteki wyznacza </w:t>
      </w:r>
      <w:r w:rsidR="0038499B">
        <w:rPr>
          <w:rFonts w:ascii="Arial" w:hAnsi="Arial" w:cs="Arial"/>
        </w:rPr>
        <w:t>kustosza Panią Dominikę Smyczek</w:t>
      </w:r>
      <w:r w:rsidRPr="00F7655E">
        <w:rPr>
          <w:rFonts w:ascii="Arial" w:hAnsi="Arial" w:cs="Arial"/>
        </w:rPr>
        <w:t xml:space="preserve"> jako osobę odpowiedzialną</w:t>
      </w:r>
      <w:r w:rsidR="00CD141B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za monitorowanie realizacji Standardów</w:t>
      </w:r>
      <w:r w:rsidR="00196879" w:rsidRPr="00F7655E">
        <w:rPr>
          <w:rFonts w:ascii="Arial" w:hAnsi="Arial" w:cs="Arial"/>
        </w:rPr>
        <w:t>,</w:t>
      </w:r>
      <w:r w:rsidRPr="00F7655E">
        <w:rPr>
          <w:rFonts w:ascii="Arial" w:hAnsi="Arial" w:cs="Arial"/>
        </w:rPr>
        <w:t xml:space="preserve"> ewaluowanie i modyfikowanie zapisów</w:t>
      </w:r>
      <w:r w:rsidR="00CD141B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Standardów oraz prowadzenie rejestru zgłoszeń i interwencji.</w:t>
      </w:r>
    </w:p>
    <w:p w14:paraId="11DD1E0C" w14:textId="554C525E" w:rsidR="002D5899" w:rsidRPr="00F7655E" w:rsidRDefault="002244E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5</w:t>
      </w:r>
      <w:r w:rsidR="002D5899" w:rsidRPr="00F7655E">
        <w:rPr>
          <w:rFonts w:ascii="Arial" w:hAnsi="Arial" w:cs="Arial"/>
        </w:rPr>
        <w:t>. Dyrektor biblioteki wprowadza do Standardów niezbędne zmiany i ogłasza pracownikom</w:t>
      </w:r>
      <w:r w:rsidR="00BE233F" w:rsidRPr="00F7655E">
        <w:rPr>
          <w:rFonts w:ascii="Arial" w:hAnsi="Arial" w:cs="Arial"/>
        </w:rPr>
        <w:t xml:space="preserve"> </w:t>
      </w:r>
      <w:r w:rsidR="002D5899" w:rsidRPr="00F7655E">
        <w:rPr>
          <w:rFonts w:ascii="Arial" w:hAnsi="Arial" w:cs="Arial"/>
        </w:rPr>
        <w:t>ich nowe brzmienie.</w:t>
      </w:r>
    </w:p>
    <w:p w14:paraId="72C0D285" w14:textId="77777777" w:rsidR="00BE233F" w:rsidRPr="00F7655E" w:rsidRDefault="00BE233F" w:rsidP="00FA6A78">
      <w:pPr>
        <w:spacing w:after="120" w:line="240" w:lineRule="auto"/>
        <w:rPr>
          <w:rFonts w:ascii="Arial" w:hAnsi="Arial" w:cs="Arial"/>
        </w:rPr>
      </w:pPr>
    </w:p>
    <w:p w14:paraId="6AD67A24" w14:textId="77777777" w:rsidR="002D5899" w:rsidRPr="00F7655E" w:rsidRDefault="002D5899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Rozdział 9</w:t>
      </w:r>
    </w:p>
    <w:p w14:paraId="6B9ADF30" w14:textId="41189FBC" w:rsidR="002D5899" w:rsidRPr="00F7655E" w:rsidRDefault="002D5899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Przepisy końcowe</w:t>
      </w:r>
    </w:p>
    <w:p w14:paraId="0FD6F139" w14:textId="0AF3BA7E" w:rsidR="002244E9" w:rsidRPr="00F7655E" w:rsidRDefault="002244E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1. Standardy wchodzą w życie z dniem ogłoszenia zarządzenia.</w:t>
      </w:r>
    </w:p>
    <w:p w14:paraId="2287A6FF" w14:textId="45093B7F" w:rsidR="002244E9" w:rsidRPr="00F7655E" w:rsidRDefault="002244E9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2. Ogłoszenie Standardów następuje poprzez przekazanie ich tekstu pracownikom w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formie wydruku.</w:t>
      </w:r>
    </w:p>
    <w:p w14:paraId="0482DFA6" w14:textId="370DC9FC" w:rsidR="00CD141B" w:rsidRPr="00F7655E" w:rsidRDefault="00CD141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br w:type="page"/>
      </w:r>
    </w:p>
    <w:p w14:paraId="262AD61F" w14:textId="0F8A72E0" w:rsidR="0071147B" w:rsidRPr="00F7655E" w:rsidRDefault="0071147B" w:rsidP="00FA6A78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lastRenderedPageBreak/>
        <w:t>Załącznik nr 1</w:t>
      </w:r>
    </w:p>
    <w:p w14:paraId="54653575" w14:textId="77777777" w:rsidR="0071147B" w:rsidRPr="00F7655E" w:rsidRDefault="0071147B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Oświadczenie</w:t>
      </w:r>
    </w:p>
    <w:p w14:paraId="239044AA" w14:textId="77777777" w:rsidR="008923D7" w:rsidRPr="00F7655E" w:rsidRDefault="008923D7" w:rsidP="00FA6A78">
      <w:pPr>
        <w:spacing w:after="120" w:line="240" w:lineRule="auto"/>
        <w:ind w:left="4248" w:firstLine="708"/>
        <w:jc w:val="right"/>
        <w:rPr>
          <w:rFonts w:ascii="Arial" w:hAnsi="Arial" w:cs="Arial"/>
        </w:rPr>
      </w:pPr>
    </w:p>
    <w:p w14:paraId="4E188116" w14:textId="77777777" w:rsidR="008923D7" w:rsidRPr="00F7655E" w:rsidRDefault="008923D7" w:rsidP="00FA6A78">
      <w:pPr>
        <w:spacing w:after="120" w:line="240" w:lineRule="auto"/>
        <w:ind w:left="4248" w:firstLine="708"/>
        <w:jc w:val="right"/>
        <w:rPr>
          <w:rFonts w:ascii="Arial" w:hAnsi="Arial" w:cs="Arial"/>
        </w:rPr>
      </w:pPr>
    </w:p>
    <w:p w14:paraId="49C0AD4F" w14:textId="70A6E7D3" w:rsidR="0071147B" w:rsidRPr="00F7655E" w:rsidRDefault="0071147B" w:rsidP="00FA6A78">
      <w:pPr>
        <w:spacing w:after="120" w:line="240" w:lineRule="auto"/>
        <w:ind w:left="4248" w:firstLine="708"/>
        <w:jc w:val="right"/>
        <w:rPr>
          <w:rFonts w:ascii="Arial" w:hAnsi="Arial" w:cs="Arial"/>
        </w:rPr>
      </w:pPr>
      <w:r w:rsidRPr="00F7655E">
        <w:rPr>
          <w:rFonts w:ascii="Arial" w:hAnsi="Arial" w:cs="Arial"/>
        </w:rPr>
        <w:t>…………………………………………</w:t>
      </w:r>
    </w:p>
    <w:p w14:paraId="7FC58770" w14:textId="77777777" w:rsidR="0071147B" w:rsidRPr="00F7655E" w:rsidRDefault="0071147B" w:rsidP="00FA6A78">
      <w:pPr>
        <w:spacing w:after="120" w:line="240" w:lineRule="auto"/>
        <w:ind w:left="5664" w:firstLine="708"/>
        <w:jc w:val="right"/>
        <w:rPr>
          <w:rFonts w:ascii="Arial" w:hAnsi="Arial" w:cs="Arial"/>
        </w:rPr>
      </w:pPr>
      <w:r w:rsidRPr="00F7655E">
        <w:rPr>
          <w:rFonts w:ascii="Arial" w:hAnsi="Arial" w:cs="Arial"/>
        </w:rPr>
        <w:t>(miejscowość, data)</w:t>
      </w:r>
    </w:p>
    <w:p w14:paraId="37B8AD38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42ACE3C6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298C4123" w14:textId="24AF43A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Ja, ………………………………, nr PESEL ………………………………… oświadczam, że posiadam pełną</w:t>
      </w:r>
      <w:r w:rsidR="008923D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zdolność do czynności prawnych, korzystam z praw publicznych, nie byłam</w:t>
      </w:r>
      <w:r w:rsidR="00CD141B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(-em) skazana</w:t>
      </w:r>
      <w:r w:rsidR="00CD141B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(-y)</w:t>
      </w:r>
      <w:r w:rsidR="008923D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za przestępstwo przeciwko wolności seksualnej i obyczajności, i przestępstwa z użyciem</w:t>
      </w:r>
      <w:r w:rsidR="008923D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przemocy na szkodę małoletniego oraz nie toczy się przeciwko mnie żadne postępowanie</w:t>
      </w:r>
      <w:r w:rsidR="008923D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karne ani dyscyplinarne w tym zakresie. Nie zostałam(-em) skazana(-y) prawomocnym</w:t>
      </w:r>
      <w:r w:rsidR="008923D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wyrokiem za przestępstwa umyślne.</w:t>
      </w:r>
    </w:p>
    <w:p w14:paraId="04ABA7B2" w14:textId="72C31929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Jestem świadoma</w:t>
      </w:r>
      <w:r w:rsidR="00CD141B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(-y) odpowiedzialności karnej za złożenie fałszywego oświadczenia.</w:t>
      </w:r>
    </w:p>
    <w:p w14:paraId="2BB0AC3B" w14:textId="77777777" w:rsidR="008923D7" w:rsidRPr="00F7655E" w:rsidRDefault="008923D7" w:rsidP="00FA6A78">
      <w:pPr>
        <w:spacing w:after="120" w:line="240" w:lineRule="auto"/>
        <w:jc w:val="right"/>
        <w:rPr>
          <w:rFonts w:ascii="Arial" w:hAnsi="Arial" w:cs="Arial"/>
        </w:rPr>
      </w:pPr>
    </w:p>
    <w:p w14:paraId="484D122F" w14:textId="3C23278A" w:rsidR="0071147B" w:rsidRPr="00F7655E" w:rsidRDefault="0071147B" w:rsidP="00FA6A78">
      <w:pPr>
        <w:spacing w:after="120" w:line="240" w:lineRule="auto"/>
        <w:jc w:val="right"/>
        <w:rPr>
          <w:rFonts w:ascii="Arial" w:hAnsi="Arial" w:cs="Arial"/>
        </w:rPr>
      </w:pPr>
      <w:r w:rsidRPr="00F7655E">
        <w:rPr>
          <w:rFonts w:ascii="Arial" w:hAnsi="Arial" w:cs="Arial"/>
        </w:rPr>
        <w:t>…………………………………………</w:t>
      </w:r>
    </w:p>
    <w:p w14:paraId="4FBF6998" w14:textId="77777777" w:rsidR="0071147B" w:rsidRPr="00F7655E" w:rsidRDefault="0071147B" w:rsidP="00FA6A78">
      <w:pPr>
        <w:spacing w:after="120" w:line="240" w:lineRule="auto"/>
        <w:jc w:val="right"/>
        <w:rPr>
          <w:rFonts w:ascii="Arial" w:hAnsi="Arial" w:cs="Arial"/>
        </w:rPr>
      </w:pPr>
      <w:r w:rsidRPr="00F7655E">
        <w:rPr>
          <w:rFonts w:ascii="Arial" w:hAnsi="Arial" w:cs="Arial"/>
        </w:rPr>
        <w:t>(podpis)</w:t>
      </w:r>
    </w:p>
    <w:p w14:paraId="0041F7EC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4D1A8917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330EBF2A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6FF7DBE4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4270099C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6C9917C1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2472ECCB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6F40584B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0BEACBCF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21B600D2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613290B5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468830EF" w14:textId="7D11461E" w:rsidR="00CD141B" w:rsidRPr="00F7655E" w:rsidRDefault="008923D7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 </w:t>
      </w:r>
    </w:p>
    <w:p w14:paraId="1ABBF0B3" w14:textId="77777777" w:rsidR="00CD141B" w:rsidRPr="00F7655E" w:rsidRDefault="00CD141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br w:type="page"/>
      </w:r>
    </w:p>
    <w:p w14:paraId="60481E7F" w14:textId="001BD35C" w:rsidR="0071147B" w:rsidRPr="00F7655E" w:rsidRDefault="0071147B" w:rsidP="00FA6A78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lastRenderedPageBreak/>
        <w:t>Załącznik nr 2</w:t>
      </w:r>
    </w:p>
    <w:p w14:paraId="73AF91D2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  <w:b/>
          <w:bCs/>
        </w:rPr>
      </w:pPr>
    </w:p>
    <w:p w14:paraId="49C6D8E9" w14:textId="71CA29B9" w:rsidR="0071147B" w:rsidRPr="00F7655E" w:rsidRDefault="0071147B" w:rsidP="00BE233F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Karta interwencji dotycząca przeciwdziałania krzywdzeniu małoletniego</w:t>
      </w:r>
    </w:p>
    <w:p w14:paraId="6C7C3643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Imię i nazwisko dziecka:</w:t>
      </w:r>
    </w:p>
    <w:p w14:paraId="743A9D73" w14:textId="281612F6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………………………………………………………………………………………………</w:t>
      </w:r>
    </w:p>
    <w:p w14:paraId="07B74163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Przyczyna podjętych działań:</w:t>
      </w:r>
    </w:p>
    <w:p w14:paraId="1C542924" w14:textId="30BE036E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………………………………………………………………………………………………</w:t>
      </w:r>
    </w:p>
    <w:p w14:paraId="63BB0A11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Osoba zawiadamiająca o podejrzeniu krzywdzenia:</w:t>
      </w:r>
    </w:p>
    <w:p w14:paraId="197E0CAA" w14:textId="595788D4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………………………………………………………………………………………………</w:t>
      </w:r>
      <w:r w:rsidR="008923D7" w:rsidRPr="00F7655E">
        <w:rPr>
          <w:rFonts w:ascii="Arial" w:hAnsi="Arial" w:cs="Arial"/>
        </w:rPr>
        <w:t>..</w:t>
      </w:r>
    </w:p>
    <w:p w14:paraId="5AE40418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13DFCCA5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8923D7" w:rsidRPr="00F7655E" w14:paraId="524C066D" w14:textId="77777777" w:rsidTr="008923D7">
        <w:tc>
          <w:tcPr>
            <w:tcW w:w="7508" w:type="dxa"/>
          </w:tcPr>
          <w:p w14:paraId="7A20046D" w14:textId="4484F183" w:rsidR="008923D7" w:rsidRPr="00F7655E" w:rsidRDefault="008923D7" w:rsidP="00FA6A7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F7655E">
              <w:rPr>
                <w:rFonts w:ascii="Arial" w:hAnsi="Arial" w:cs="Arial"/>
                <w:b/>
                <w:bCs/>
              </w:rPr>
              <w:t>Opis podjętych działań</w:t>
            </w:r>
          </w:p>
        </w:tc>
        <w:tc>
          <w:tcPr>
            <w:tcW w:w="1554" w:type="dxa"/>
          </w:tcPr>
          <w:p w14:paraId="3956CEE5" w14:textId="5241C893" w:rsidR="008923D7" w:rsidRPr="00F7655E" w:rsidRDefault="008923D7" w:rsidP="00FA6A78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F7655E"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8923D7" w:rsidRPr="00F7655E" w14:paraId="79860F5A" w14:textId="77777777" w:rsidTr="008923D7">
        <w:tc>
          <w:tcPr>
            <w:tcW w:w="7508" w:type="dxa"/>
          </w:tcPr>
          <w:p w14:paraId="070A7EB4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  <w:r w:rsidRPr="00F7655E">
              <w:rPr>
                <w:rFonts w:ascii="Arial" w:hAnsi="Arial" w:cs="Arial"/>
              </w:rPr>
              <w:t>Opis</w:t>
            </w:r>
          </w:p>
          <w:p w14:paraId="2587B322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  <w:p w14:paraId="48A5DE9E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  <w:p w14:paraId="0612FCFD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  <w:p w14:paraId="4DB201C6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  <w:p w14:paraId="499F5844" w14:textId="1DD3380B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010A0C49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</w:tc>
      </w:tr>
      <w:tr w:rsidR="008923D7" w:rsidRPr="00F7655E" w14:paraId="7ED13919" w14:textId="77777777" w:rsidTr="008923D7">
        <w:tc>
          <w:tcPr>
            <w:tcW w:w="7508" w:type="dxa"/>
          </w:tcPr>
          <w:p w14:paraId="62B96AE1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  <w:r w:rsidRPr="00F7655E">
              <w:rPr>
                <w:rFonts w:ascii="Arial" w:hAnsi="Arial" w:cs="Arial"/>
              </w:rPr>
              <w:t>Forma podjętych działań:</w:t>
            </w:r>
          </w:p>
          <w:p w14:paraId="7E462688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  <w:r w:rsidRPr="00F7655E">
              <w:rPr>
                <w:rFonts w:ascii="Arial" w:hAnsi="Arial" w:cs="Arial"/>
              </w:rPr>
              <w:t>• zawiadomienie o podejrzeniu popełnienia przestępstwa</w:t>
            </w:r>
          </w:p>
          <w:p w14:paraId="64413CB8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  <w:r w:rsidRPr="00F7655E">
              <w:rPr>
                <w:rFonts w:ascii="Arial" w:hAnsi="Arial" w:cs="Arial"/>
              </w:rPr>
              <w:t>• powiadomienie Policji</w:t>
            </w:r>
          </w:p>
          <w:p w14:paraId="73A6B390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  <w:r w:rsidRPr="00F7655E">
              <w:rPr>
                <w:rFonts w:ascii="Arial" w:hAnsi="Arial" w:cs="Arial"/>
              </w:rPr>
              <w:t>• inny rodzaj interwencji, jaki……………………………………</w:t>
            </w:r>
            <w:proofErr w:type="gramStart"/>
            <w:r w:rsidRPr="00F7655E">
              <w:rPr>
                <w:rFonts w:ascii="Arial" w:hAnsi="Arial" w:cs="Arial"/>
              </w:rPr>
              <w:t>…….</w:t>
            </w:r>
            <w:proofErr w:type="gramEnd"/>
            <w:r w:rsidRPr="00F7655E">
              <w:rPr>
                <w:rFonts w:ascii="Arial" w:hAnsi="Arial" w:cs="Arial"/>
              </w:rPr>
              <w:t>.</w:t>
            </w:r>
          </w:p>
          <w:p w14:paraId="2707F0CD" w14:textId="35C34EDD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6ADA649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</w:tc>
      </w:tr>
      <w:tr w:rsidR="008923D7" w:rsidRPr="00F7655E" w14:paraId="30665DE1" w14:textId="77777777" w:rsidTr="008923D7">
        <w:tc>
          <w:tcPr>
            <w:tcW w:w="7508" w:type="dxa"/>
          </w:tcPr>
          <w:p w14:paraId="053EEDE0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  <w:r w:rsidRPr="00F7655E">
              <w:rPr>
                <w:rFonts w:ascii="Arial" w:hAnsi="Arial" w:cs="Arial"/>
              </w:rPr>
              <w:t>Nazwa organu, do którego zgłoszono podejrzenie krzywdzenia małoletniego</w:t>
            </w:r>
          </w:p>
          <w:p w14:paraId="422446F5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  <w:p w14:paraId="49864152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  <w:p w14:paraId="041B6678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  <w:p w14:paraId="102896EA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  <w:p w14:paraId="3B887A94" w14:textId="4CCA916E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7DD35B66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</w:tc>
      </w:tr>
      <w:tr w:rsidR="008923D7" w:rsidRPr="00F7655E" w14:paraId="676ED7E0" w14:textId="77777777" w:rsidTr="008923D7">
        <w:tc>
          <w:tcPr>
            <w:tcW w:w="7508" w:type="dxa"/>
          </w:tcPr>
          <w:p w14:paraId="236F7DBF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  <w:r w:rsidRPr="00F7655E">
              <w:rPr>
                <w:rFonts w:ascii="Arial" w:hAnsi="Arial" w:cs="Arial"/>
              </w:rPr>
              <w:t>Skutek podjętych działań</w:t>
            </w:r>
          </w:p>
          <w:p w14:paraId="0328AB13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  <w:p w14:paraId="56FDFFA9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  <w:p w14:paraId="622C4419" w14:textId="0C0BFF92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573D583C" w14:textId="77777777" w:rsidR="008923D7" w:rsidRPr="00F7655E" w:rsidRDefault="008923D7" w:rsidP="00FA6A78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06DFB192" w14:textId="7C975833" w:rsidR="005B2CB8" w:rsidRDefault="005B2CB8" w:rsidP="00FA6A78">
      <w:pPr>
        <w:spacing w:after="120" w:line="240" w:lineRule="auto"/>
        <w:rPr>
          <w:rFonts w:ascii="Arial" w:hAnsi="Arial" w:cs="Arial"/>
        </w:rPr>
      </w:pPr>
    </w:p>
    <w:p w14:paraId="551F9C81" w14:textId="77777777" w:rsidR="005B2CB8" w:rsidRDefault="005B2C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BBFAF5" w14:textId="77777777" w:rsidR="00CD141B" w:rsidRPr="00F7655E" w:rsidRDefault="00CD141B" w:rsidP="00FA6A78">
      <w:pPr>
        <w:spacing w:after="120" w:line="240" w:lineRule="auto"/>
        <w:rPr>
          <w:rFonts w:ascii="Arial" w:hAnsi="Arial" w:cs="Arial"/>
        </w:rPr>
      </w:pPr>
    </w:p>
    <w:p w14:paraId="0FBFEEDC" w14:textId="5571B954" w:rsidR="0071147B" w:rsidRPr="00F7655E" w:rsidRDefault="0071147B" w:rsidP="00BE233F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Załącznik nr 3</w:t>
      </w:r>
    </w:p>
    <w:p w14:paraId="513B3999" w14:textId="77777777" w:rsidR="0071147B" w:rsidRPr="00F7655E" w:rsidRDefault="0071147B" w:rsidP="00AD4BE0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Procedury reagowania na krzywdzenie</w:t>
      </w:r>
    </w:p>
    <w:p w14:paraId="681D8DF4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I. Przemoc rówieśnicza</w:t>
      </w:r>
    </w:p>
    <w:p w14:paraId="6407310A" w14:textId="7C31DAA0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1. W przypadku podejrzenia krzywdzenia dziecka przez inne dziecko uczęszczające do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biblioteki (np. na zajęciach grupowych) dyrektor przeprowadza rozmowę z dzieckiem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podejrzewanym o krzywdzeniem oraz jego opiekunami, a także oddzielnie z dzieckiem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poddawanym krzywdzeniu i jego opiekunami. Ponadto należy porozmawiać z innymi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osobami mającymi wiedzę o zdarzeniu. W trakcie rozmów należy dążyć do ustalenia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przebiegu zdarzenia. Ustalenia są spisywane na karcie interwencji dotyczącej</w:t>
      </w:r>
      <w:r w:rsidR="00BE233F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przeciwdziałaniu krzywdzeniu małoletniego (załącznik nr 2). Dla dziecka krzywdzącego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oraz krzywdzonego sporządza się oddzielne karty interwencji.</w:t>
      </w:r>
    </w:p>
    <w:p w14:paraId="7FBE7294" w14:textId="7172E739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2. W toku rozmów opisanych w pkt. 1 dąży się do zmiany zachowania dziecka krzywdzącego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i ustalenia sposobu zapewnienia bezpieczeństwa dziecku krzywdzonemu. W przypadku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braku możliwości osiągnięcia tych celów dziecko krzywdzące jest wydalone na</w:t>
      </w:r>
      <w:r w:rsidR="00CD141B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stałe z zajęć.</w:t>
      </w:r>
    </w:p>
    <w:p w14:paraId="263BC11E" w14:textId="613F0BA2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3. Dyrektor organizuje spotkanie/a z opiekunami dziecka krzywdzonego, którym przekazuje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informacje o zdarzeniu oraz o możliwości skorzystania ze specjalistycznego wsparcia.</w:t>
      </w:r>
    </w:p>
    <w:p w14:paraId="5D6C5418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II. Przemoc domowa (krzywdzenie dziecka w rodzinie)</w:t>
      </w:r>
    </w:p>
    <w:p w14:paraId="095667FE" w14:textId="628B1B4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1. W </w:t>
      </w:r>
      <w:proofErr w:type="gramStart"/>
      <w:r w:rsidRPr="00F7655E">
        <w:rPr>
          <w:rFonts w:ascii="Arial" w:hAnsi="Arial" w:cs="Arial"/>
        </w:rPr>
        <w:t>przypadku</w:t>
      </w:r>
      <w:proofErr w:type="gramEnd"/>
      <w:r w:rsidRPr="00F7655E">
        <w:rPr>
          <w:rFonts w:ascii="Arial" w:hAnsi="Arial" w:cs="Arial"/>
        </w:rPr>
        <w:t xml:space="preserve"> gdy zgłoszono krzywdzenie dziecka przez rodziców/opiekunów, dyrektor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biblioteki przeprowadza rozmowę z dzieckiem i innymi osobami mającymi lub mogącymi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mieć wiedzę o zdarzeniu i o sytuacji osobistej (rodzinnej, zdrowotnej) dziecka oraz stara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się ustalić przebieg zdarzenia. Ustalenia są spisywane na karcie interwencji</w:t>
      </w:r>
      <w:r w:rsidR="00CD141B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(załącznik nr 2).</w:t>
      </w:r>
    </w:p>
    <w:p w14:paraId="07CF3980" w14:textId="1ED023B5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2. W </w:t>
      </w:r>
      <w:proofErr w:type="gramStart"/>
      <w:r w:rsidRPr="00F7655E">
        <w:rPr>
          <w:rFonts w:ascii="Arial" w:hAnsi="Arial" w:cs="Arial"/>
        </w:rPr>
        <w:t>przypadku</w:t>
      </w:r>
      <w:proofErr w:type="gramEnd"/>
      <w:r w:rsidRPr="00F7655E">
        <w:rPr>
          <w:rFonts w:ascii="Arial" w:hAnsi="Arial" w:cs="Arial"/>
        </w:rPr>
        <w:t xml:space="preserve"> gdy wobec dziecka popełniono przestępstwo, dyrekcja biblioteki sporządza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zawiadomienie o możliwości popełnienia przestępstwa i przekazuje je do właściwej</w:t>
      </w:r>
      <w:r w:rsidR="00AD4BE0" w:rsidRPr="00F7655E">
        <w:rPr>
          <w:rFonts w:ascii="Arial" w:hAnsi="Arial" w:cs="Arial"/>
        </w:rPr>
        <w:t xml:space="preserve"> m</w:t>
      </w:r>
      <w:r w:rsidRPr="00F7655E">
        <w:rPr>
          <w:rFonts w:ascii="Arial" w:hAnsi="Arial" w:cs="Arial"/>
        </w:rPr>
        <w:t>iejscowo policji lub prokuratury. Wzór zawiadomienia stanowi załącznik nr 4.</w:t>
      </w:r>
    </w:p>
    <w:p w14:paraId="56F006C0" w14:textId="598C51D4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3. Dalszy tok postępowania leży w kompetencji instytucji, o których mowa w punktach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poprzedzających.</w:t>
      </w:r>
    </w:p>
    <w:p w14:paraId="513FD561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III. Krzywdzenie małoletniego przez pracownika biblioteki</w:t>
      </w:r>
    </w:p>
    <w:p w14:paraId="237FCCA4" w14:textId="6671AA90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1. W </w:t>
      </w:r>
      <w:proofErr w:type="gramStart"/>
      <w:r w:rsidRPr="00F7655E">
        <w:rPr>
          <w:rFonts w:ascii="Arial" w:hAnsi="Arial" w:cs="Arial"/>
        </w:rPr>
        <w:t>przypadku</w:t>
      </w:r>
      <w:proofErr w:type="gramEnd"/>
      <w:r w:rsidRPr="00F7655E">
        <w:rPr>
          <w:rFonts w:ascii="Arial" w:hAnsi="Arial" w:cs="Arial"/>
        </w:rPr>
        <w:t xml:space="preserve"> gdy zgłoszono krzywdzenie dziecka przez pracownika biblioteki osoba ta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zostaje natychmiast odsunięta od wszelkich form kontaktu z dziećmi (nie tylko dzieckiem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pokrzywdzonym) do czasu wyjaśnienia sprawy.</w:t>
      </w:r>
    </w:p>
    <w:p w14:paraId="683E7B25" w14:textId="58A397BB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2. Dyrektor przeprowadza rozmowę z dzieckiem i innymi osobami mającymi lub mogącymi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mieć wiedzę o zdarzeniu i o sytuacji osobistej (rodzinnej, zdrowotnej) dziecka, w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szczególności z jego opiekunami, pracownikiem podejrzewanym o krzywdzenie oraz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stara się ustalić przebieg zdarzenia. Ustalenia są spisywane na karcie interwencji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(załącznik nr 2).</w:t>
      </w:r>
    </w:p>
    <w:p w14:paraId="435C228D" w14:textId="64E0BED0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3. Dyrektor biblioteki organizuje spotkanie z opiekunami dziecka, którym przekazuje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informacje o zdarzeniu oraz o możliwości skorzystania ze specjalistycznego wsparcia,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w tym u innych organizacji lub służb.</w:t>
      </w:r>
    </w:p>
    <w:p w14:paraId="2CA69ADE" w14:textId="160074BA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4. W przypadku, gdy wobec dziecka popełniono przestępstwo, dyrekcja sporządza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zawiadomienie o możliwości popełnienia przestępstwa i przekazuje je do właściwej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miejscowo policji lub prokuratury (załącznik nr 4).</w:t>
      </w:r>
    </w:p>
    <w:p w14:paraId="0E8FF032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5. Dalszy tok postępowania leży w kompetencji uprawnionych instytucji.</w:t>
      </w:r>
    </w:p>
    <w:p w14:paraId="3254AD80" w14:textId="402FFA42" w:rsidR="00CD141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 xml:space="preserve">6. W </w:t>
      </w:r>
      <w:proofErr w:type="gramStart"/>
      <w:r w:rsidRPr="00F7655E">
        <w:rPr>
          <w:rFonts w:ascii="Arial" w:hAnsi="Arial" w:cs="Arial"/>
        </w:rPr>
        <w:t>przypadku</w:t>
      </w:r>
      <w:proofErr w:type="gramEnd"/>
      <w:r w:rsidRPr="00F7655E">
        <w:rPr>
          <w:rFonts w:ascii="Arial" w:hAnsi="Arial" w:cs="Arial"/>
        </w:rPr>
        <w:t xml:space="preserve"> gdy pracownik dopuścił się wobec dziecka innej formy krzywdzenia niż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popełnienie przestępstwa na jego szkodę, dyrektor powinien zbadać wszystkie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okoliczności sprawy, w szczególności wysłuchać pracownika podejrzewanego o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krzywdzenie, dziecko oraz innych świadków zdarzenia. W sytuacji, gdy naruszenie dobra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 xml:space="preserve">dziecka jest znaczne, w </w:t>
      </w:r>
      <w:proofErr w:type="gramStart"/>
      <w:r w:rsidRPr="00F7655E">
        <w:rPr>
          <w:rFonts w:ascii="Arial" w:hAnsi="Arial" w:cs="Arial"/>
        </w:rPr>
        <w:t>szczególności</w:t>
      </w:r>
      <w:proofErr w:type="gramEnd"/>
      <w:r w:rsidRPr="00F7655E">
        <w:rPr>
          <w:rFonts w:ascii="Arial" w:hAnsi="Arial" w:cs="Arial"/>
        </w:rPr>
        <w:t xml:space="preserve"> gdy doszło do dyskryminacji lub naruszenia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godności dziecka, należy rozważyć rozwiązanie stosunku prawnego z osobą, która</w:t>
      </w:r>
      <w:r w:rsidR="00AD4BE0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dopuściła się krzywdzenia.</w:t>
      </w:r>
      <w:r w:rsidR="00CD141B" w:rsidRPr="00F7655E">
        <w:rPr>
          <w:rFonts w:ascii="Arial" w:hAnsi="Arial" w:cs="Arial"/>
        </w:rPr>
        <w:br w:type="page"/>
      </w:r>
    </w:p>
    <w:p w14:paraId="52219847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5D5258CF" w14:textId="7590E156" w:rsidR="0071147B" w:rsidRPr="00F7655E" w:rsidRDefault="0071147B" w:rsidP="00FA6A78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Załącznik nr 4</w:t>
      </w:r>
    </w:p>
    <w:p w14:paraId="3B25DB89" w14:textId="77777777" w:rsidR="0071147B" w:rsidRPr="00F7655E" w:rsidRDefault="0071147B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Wzór zawiadomienia o możliwości popełnienia przestępstwa</w:t>
      </w:r>
    </w:p>
    <w:p w14:paraId="60B8D6B1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3663E48C" w14:textId="41331BA8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Miejscowość, dnia ………………… r.</w:t>
      </w:r>
    </w:p>
    <w:p w14:paraId="7BCB8854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3143972B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Prokuratura Rejonowa</w:t>
      </w:r>
    </w:p>
    <w:p w14:paraId="090B0AF7" w14:textId="6641A8C2" w:rsidR="0071147B" w:rsidRPr="00F7655E" w:rsidRDefault="0071147B" w:rsidP="00FA6A78">
      <w:pPr>
        <w:spacing w:after="120" w:line="240" w:lineRule="auto"/>
        <w:rPr>
          <w:rFonts w:ascii="Arial" w:hAnsi="Arial" w:cs="Arial"/>
          <w:vertAlign w:val="superscript"/>
        </w:rPr>
      </w:pPr>
      <w:r w:rsidRPr="00F7655E">
        <w:rPr>
          <w:rFonts w:ascii="Arial" w:hAnsi="Arial" w:cs="Arial"/>
        </w:rPr>
        <w:t xml:space="preserve">w …………………… </w:t>
      </w:r>
      <w:r w:rsidR="008923D7" w:rsidRPr="00F7655E">
        <w:rPr>
          <w:rFonts w:ascii="Arial" w:hAnsi="Arial" w:cs="Arial"/>
          <w:vertAlign w:val="superscript"/>
        </w:rPr>
        <w:t>1</w:t>
      </w:r>
    </w:p>
    <w:p w14:paraId="07B05E01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L.Dz. ………</w:t>
      </w:r>
      <w:proofErr w:type="gramStart"/>
      <w:r w:rsidRPr="00F7655E">
        <w:rPr>
          <w:rFonts w:ascii="Arial" w:hAnsi="Arial" w:cs="Arial"/>
        </w:rPr>
        <w:t>…….</w:t>
      </w:r>
      <w:proofErr w:type="gramEnd"/>
      <w:r w:rsidRPr="00F7655E">
        <w:rPr>
          <w:rFonts w:ascii="Arial" w:hAnsi="Arial" w:cs="Arial"/>
        </w:rPr>
        <w:t>.</w:t>
      </w:r>
    </w:p>
    <w:p w14:paraId="14130FA7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Zawiadamiający: Imię i nazwisko lub nazwa instytucji</w:t>
      </w:r>
    </w:p>
    <w:p w14:paraId="3A4C317D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reprezentowana przez: …………………………</w:t>
      </w:r>
    </w:p>
    <w:p w14:paraId="18136E9D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adres do korespondencji: …………………………</w:t>
      </w:r>
    </w:p>
    <w:p w14:paraId="3C874D95" w14:textId="77777777" w:rsidR="0071147B" w:rsidRPr="00F7655E" w:rsidRDefault="0071147B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Zawiadomienie o podejrzeniu popełnienia przestępstwa</w:t>
      </w:r>
    </w:p>
    <w:p w14:paraId="425A14D5" w14:textId="23B9539F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Niniejszym składam zawiadomienie o podejrzeniu popełnienia przestępstwa na szkodę małoletniego</w:t>
      </w:r>
      <w:r w:rsidR="008923D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………………</w:t>
      </w:r>
      <w:proofErr w:type="gramStart"/>
      <w:r w:rsidRPr="00F7655E">
        <w:rPr>
          <w:rFonts w:ascii="Arial" w:hAnsi="Arial" w:cs="Arial"/>
        </w:rPr>
        <w:t>…….</w:t>
      </w:r>
      <w:proofErr w:type="gramEnd"/>
      <w:r w:rsidRPr="00F7655E">
        <w:rPr>
          <w:rFonts w:ascii="Arial" w:hAnsi="Arial" w:cs="Arial"/>
        </w:rPr>
        <w:t>(imię i nazwisko, data urodzenia) przez</w:t>
      </w:r>
      <w:r w:rsidR="008923D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………………………… (imię i nazwisko domniemanego</w:t>
      </w:r>
      <w:r w:rsidR="008923D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sprawcy).</w:t>
      </w:r>
    </w:p>
    <w:p w14:paraId="14DE09D2" w14:textId="77777777" w:rsidR="0071147B" w:rsidRPr="00F7655E" w:rsidRDefault="0071147B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Uzasadnienie</w:t>
      </w:r>
    </w:p>
    <w:p w14:paraId="0941AB52" w14:textId="356544DD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W trakcie wykonywania przez ……</w:t>
      </w:r>
      <w:r w:rsidR="008923D7" w:rsidRPr="00F7655E">
        <w:rPr>
          <w:rFonts w:ascii="Arial" w:hAnsi="Arial" w:cs="Arial"/>
        </w:rPr>
        <w:t>………….</w:t>
      </w:r>
      <w:r w:rsidRPr="00F7655E">
        <w:rPr>
          <w:rFonts w:ascii="Arial" w:hAnsi="Arial" w:cs="Arial"/>
        </w:rPr>
        <w:t xml:space="preserve"> (imię i nazwisko pracownika) czynności służbowych dziecko</w:t>
      </w:r>
      <w:r w:rsidR="008923D7" w:rsidRPr="00F7655E">
        <w:rPr>
          <w:rFonts w:ascii="Arial" w:hAnsi="Arial" w:cs="Arial"/>
        </w:rPr>
        <w:t xml:space="preserve"> </w:t>
      </w:r>
      <w:r w:rsidRPr="00F7655E">
        <w:rPr>
          <w:rFonts w:ascii="Arial" w:hAnsi="Arial" w:cs="Arial"/>
        </w:rPr>
        <w:t>……………………………</w:t>
      </w:r>
      <w:proofErr w:type="gramStart"/>
      <w:r w:rsidRPr="00F7655E">
        <w:rPr>
          <w:rFonts w:ascii="Arial" w:hAnsi="Arial" w:cs="Arial"/>
        </w:rPr>
        <w:t>…….</w:t>
      </w:r>
      <w:proofErr w:type="gramEnd"/>
      <w:r w:rsidRPr="00F7655E">
        <w:rPr>
          <w:rFonts w:ascii="Arial" w:hAnsi="Arial" w:cs="Arial"/>
        </w:rPr>
        <w:t>. (imię i nazwisko) ujawniło niepokojące fakty</w:t>
      </w:r>
      <w:r w:rsidR="008923D7" w:rsidRPr="00F7655E">
        <w:rPr>
          <w:rFonts w:ascii="Arial" w:hAnsi="Arial" w:cs="Arial"/>
        </w:rPr>
        <w:t>.</w:t>
      </w:r>
    </w:p>
    <w:p w14:paraId="08292FA8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7992E3BB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5041B6A2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4E595B71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3756185F" w14:textId="040852B3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PODPIS</w:t>
      </w:r>
    </w:p>
    <w:p w14:paraId="36291D61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43CB6332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  <w:vertAlign w:val="superscript"/>
        </w:rPr>
      </w:pPr>
    </w:p>
    <w:p w14:paraId="36FDC2E3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  <w:vertAlign w:val="superscript"/>
        </w:rPr>
      </w:pPr>
    </w:p>
    <w:p w14:paraId="6DFC884A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  <w:vertAlign w:val="superscript"/>
        </w:rPr>
      </w:pPr>
    </w:p>
    <w:p w14:paraId="330AF6D6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  <w:vertAlign w:val="superscript"/>
        </w:rPr>
      </w:pPr>
    </w:p>
    <w:p w14:paraId="7C8F3274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  <w:vertAlign w:val="superscript"/>
        </w:rPr>
        <w:t>1</w:t>
      </w:r>
      <w:r w:rsidR="0071147B" w:rsidRPr="00F7655E">
        <w:rPr>
          <w:rFonts w:ascii="Arial" w:hAnsi="Arial" w:cs="Arial"/>
        </w:rPr>
        <w:t xml:space="preserve"> Zawiadomienie należy złożyć do Prokuratury Rejonowej lub jednostki Policji właściwej ze względu na miejsce</w:t>
      </w:r>
      <w:r w:rsidRPr="00F7655E">
        <w:rPr>
          <w:rFonts w:ascii="Arial" w:hAnsi="Arial" w:cs="Arial"/>
        </w:rPr>
        <w:t xml:space="preserve"> </w:t>
      </w:r>
      <w:r w:rsidR="0071147B" w:rsidRPr="00F7655E">
        <w:rPr>
          <w:rFonts w:ascii="Arial" w:hAnsi="Arial" w:cs="Arial"/>
        </w:rPr>
        <w:t>popełnienia przestępstwa.</w:t>
      </w:r>
    </w:p>
    <w:p w14:paraId="71DB08D6" w14:textId="77777777" w:rsidR="00CD141B" w:rsidRPr="00F7655E" w:rsidRDefault="00CD141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br w:type="page"/>
      </w:r>
    </w:p>
    <w:p w14:paraId="24D7DEE6" w14:textId="5E18A0BB" w:rsidR="0071147B" w:rsidRPr="00F7655E" w:rsidRDefault="0071147B" w:rsidP="00FA6A78">
      <w:pPr>
        <w:spacing w:after="120" w:line="240" w:lineRule="auto"/>
        <w:jc w:val="right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lastRenderedPageBreak/>
        <w:t>Załącznik nr 5</w:t>
      </w:r>
    </w:p>
    <w:p w14:paraId="3B189E14" w14:textId="77777777" w:rsidR="008923D7" w:rsidRPr="00F7655E" w:rsidRDefault="008923D7" w:rsidP="00FA6A78">
      <w:pPr>
        <w:spacing w:after="120" w:line="240" w:lineRule="auto"/>
        <w:jc w:val="right"/>
        <w:rPr>
          <w:rFonts w:ascii="Arial" w:hAnsi="Arial" w:cs="Arial"/>
        </w:rPr>
      </w:pPr>
    </w:p>
    <w:p w14:paraId="088EE2B8" w14:textId="77777777" w:rsidR="0071147B" w:rsidRPr="00F7655E" w:rsidRDefault="0071147B" w:rsidP="00FA6A78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F7655E">
        <w:rPr>
          <w:rFonts w:ascii="Arial" w:hAnsi="Arial" w:cs="Arial"/>
          <w:b/>
          <w:bCs/>
        </w:rPr>
        <w:t>Oświadczenie o zapoznaniu się ze Standardami Ochrony Małoletnich</w:t>
      </w:r>
    </w:p>
    <w:p w14:paraId="3D453487" w14:textId="77777777" w:rsidR="008923D7" w:rsidRPr="00F7655E" w:rsidRDefault="008923D7" w:rsidP="00FA6A78">
      <w:pPr>
        <w:spacing w:after="120" w:line="240" w:lineRule="auto"/>
        <w:rPr>
          <w:rFonts w:ascii="Arial" w:hAnsi="Arial" w:cs="Arial"/>
        </w:rPr>
      </w:pPr>
    </w:p>
    <w:p w14:paraId="6C9C5E8E" w14:textId="3A75337E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Ja niżej podpisany(-a) oświadczam, że zapoznałem(-am) się z dokumentacją wchodzącą</w:t>
      </w:r>
    </w:p>
    <w:p w14:paraId="45E46E80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w skład Standardów Ochrony Małoletnich obowiązującą w Bibliotece Publicznej Miasta i</w:t>
      </w:r>
    </w:p>
    <w:p w14:paraId="676FFEF0" w14:textId="77777777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  <w:r w:rsidRPr="00F7655E">
        <w:rPr>
          <w:rFonts w:ascii="Arial" w:hAnsi="Arial" w:cs="Arial"/>
        </w:rPr>
        <w:t>Gminy Zagórów i przyjmuję ją do realizacji.</w:t>
      </w:r>
    </w:p>
    <w:p w14:paraId="5BD0FFB3" w14:textId="77777777" w:rsidR="008923D7" w:rsidRPr="00F7655E" w:rsidRDefault="008923D7" w:rsidP="00FA6A78">
      <w:pPr>
        <w:spacing w:after="120" w:line="240" w:lineRule="auto"/>
        <w:jc w:val="right"/>
        <w:rPr>
          <w:rFonts w:ascii="Arial" w:hAnsi="Arial" w:cs="Arial"/>
        </w:rPr>
      </w:pPr>
    </w:p>
    <w:p w14:paraId="7FAEB280" w14:textId="77777777" w:rsidR="008923D7" w:rsidRPr="00F7655E" w:rsidRDefault="008923D7" w:rsidP="00FA6A78">
      <w:pPr>
        <w:spacing w:after="120" w:line="240" w:lineRule="auto"/>
        <w:jc w:val="right"/>
        <w:rPr>
          <w:rFonts w:ascii="Arial" w:hAnsi="Arial" w:cs="Arial"/>
        </w:rPr>
      </w:pPr>
    </w:p>
    <w:p w14:paraId="4E94203E" w14:textId="7BEE4A8B" w:rsidR="0071147B" w:rsidRPr="00F7655E" w:rsidRDefault="0071147B" w:rsidP="00FA6A78">
      <w:pPr>
        <w:spacing w:after="120" w:line="240" w:lineRule="auto"/>
        <w:jc w:val="right"/>
        <w:rPr>
          <w:rFonts w:ascii="Arial" w:hAnsi="Arial" w:cs="Arial"/>
        </w:rPr>
      </w:pPr>
      <w:r w:rsidRPr="00F7655E">
        <w:rPr>
          <w:rFonts w:ascii="Arial" w:hAnsi="Arial" w:cs="Arial"/>
        </w:rPr>
        <w:t>……..…….………………………….……….</w:t>
      </w:r>
    </w:p>
    <w:p w14:paraId="23A5C94F" w14:textId="77777777" w:rsidR="0071147B" w:rsidRPr="00F7655E" w:rsidRDefault="0071147B" w:rsidP="00FA6A78">
      <w:pPr>
        <w:spacing w:after="120" w:line="240" w:lineRule="auto"/>
        <w:jc w:val="right"/>
        <w:rPr>
          <w:rFonts w:ascii="Arial" w:hAnsi="Arial" w:cs="Arial"/>
        </w:rPr>
      </w:pPr>
      <w:r w:rsidRPr="00F7655E">
        <w:rPr>
          <w:rFonts w:ascii="Arial" w:hAnsi="Arial" w:cs="Arial"/>
        </w:rPr>
        <w:t>(data, podpis)</w:t>
      </w:r>
    </w:p>
    <w:p w14:paraId="16BC602F" w14:textId="20C85A0B" w:rsidR="0071147B" w:rsidRPr="00F7655E" w:rsidRDefault="0071147B" w:rsidP="00FA6A78">
      <w:pPr>
        <w:spacing w:after="120" w:line="240" w:lineRule="auto"/>
        <w:rPr>
          <w:rFonts w:ascii="Arial" w:hAnsi="Arial" w:cs="Arial"/>
        </w:rPr>
      </w:pPr>
    </w:p>
    <w:sectPr w:rsidR="0071147B" w:rsidRPr="00F7655E" w:rsidSect="0038499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5C"/>
    <w:rsid w:val="00073BC8"/>
    <w:rsid w:val="00196879"/>
    <w:rsid w:val="002244E9"/>
    <w:rsid w:val="0025145D"/>
    <w:rsid w:val="002D5899"/>
    <w:rsid w:val="0038499B"/>
    <w:rsid w:val="003B16C9"/>
    <w:rsid w:val="003C7FA4"/>
    <w:rsid w:val="004A0D3D"/>
    <w:rsid w:val="005B2CB8"/>
    <w:rsid w:val="006E1FEB"/>
    <w:rsid w:val="0071147B"/>
    <w:rsid w:val="00735690"/>
    <w:rsid w:val="00762466"/>
    <w:rsid w:val="00842EB7"/>
    <w:rsid w:val="008923D7"/>
    <w:rsid w:val="008D1594"/>
    <w:rsid w:val="00AC21FA"/>
    <w:rsid w:val="00AD4BE0"/>
    <w:rsid w:val="00B623B9"/>
    <w:rsid w:val="00B8786C"/>
    <w:rsid w:val="00BE233F"/>
    <w:rsid w:val="00C17C16"/>
    <w:rsid w:val="00CA0B55"/>
    <w:rsid w:val="00CC5FB7"/>
    <w:rsid w:val="00CD141B"/>
    <w:rsid w:val="00D1347E"/>
    <w:rsid w:val="00DE1049"/>
    <w:rsid w:val="00E3505C"/>
    <w:rsid w:val="00EF73A2"/>
    <w:rsid w:val="00F432E1"/>
    <w:rsid w:val="00F7655E"/>
    <w:rsid w:val="00FA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39B3"/>
  <w15:chartTrackingRefBased/>
  <w15:docId w15:val="{73890D25-16CB-4E52-A926-8268B252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3028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MBP Koluszki</dc:creator>
  <cp:keywords/>
  <dc:description/>
  <cp:lastModifiedBy>Jarosław Woźniak</cp:lastModifiedBy>
  <cp:revision>16</cp:revision>
  <dcterms:created xsi:type="dcterms:W3CDTF">2024-06-05T10:04:00Z</dcterms:created>
  <dcterms:modified xsi:type="dcterms:W3CDTF">2024-06-13T06:11:00Z</dcterms:modified>
</cp:coreProperties>
</file>