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E1FD" w14:textId="46A705EC" w:rsidR="00562ED4" w:rsidRPr="003F7806" w:rsidRDefault="006329EE" w:rsidP="003F7806">
      <w:pPr>
        <w:pStyle w:val="Tytu"/>
      </w:pPr>
      <w:bookmarkStart w:id="0" w:name="_Hlk136507461"/>
      <w:r w:rsidRPr="003F7806">
        <w:t xml:space="preserve">Zarządzenie Nr </w:t>
      </w:r>
      <w:r w:rsidR="00CA5F7F" w:rsidRPr="003F7806">
        <w:t>6</w:t>
      </w:r>
      <w:r w:rsidRPr="003F7806">
        <w:t>/2023</w:t>
      </w:r>
      <w:r w:rsidR="003F7806">
        <w:t xml:space="preserve"> </w:t>
      </w:r>
      <w:r w:rsidRPr="003F7806">
        <w:t xml:space="preserve">Dyrektora Miejskiej Biblioteki Publicznej </w:t>
      </w:r>
      <w:r w:rsidR="00E11928" w:rsidRPr="003F7806">
        <w:t>im</w:t>
      </w:r>
      <w:r w:rsidR="00B12EDF" w:rsidRPr="003F7806">
        <w:t>.</w:t>
      </w:r>
      <w:r w:rsidR="00E11928" w:rsidRPr="003F7806">
        <w:t xml:space="preserve"> Władysława Strzemińskiego </w:t>
      </w:r>
      <w:r w:rsidRPr="003F7806">
        <w:t>w Koluszkach</w:t>
      </w:r>
      <w:r w:rsidR="00562ED4" w:rsidRPr="003F7806">
        <w:t xml:space="preserve"> </w:t>
      </w:r>
      <w:bookmarkEnd w:id="0"/>
      <w:r w:rsidR="00562ED4" w:rsidRPr="003F7806">
        <w:t xml:space="preserve">z dnia </w:t>
      </w:r>
      <w:r w:rsidR="006F1922" w:rsidRPr="003F7806">
        <w:t>01.09</w:t>
      </w:r>
      <w:r w:rsidR="00562ED4" w:rsidRPr="003F7806">
        <w:t>.2023r. w sprawie</w:t>
      </w:r>
    </w:p>
    <w:p w14:paraId="18443CAC" w14:textId="03D63B48" w:rsidR="00562ED4" w:rsidRPr="003F7806" w:rsidRDefault="00562ED4" w:rsidP="003F7806">
      <w:pPr>
        <w:pStyle w:val="Tytu"/>
      </w:pPr>
      <w:r w:rsidRPr="003F7806">
        <w:t xml:space="preserve">Regulaminu wynagradzania pracowników Miejskiej Biblioteki Publicznej </w:t>
      </w:r>
      <w:r w:rsidR="006F1922" w:rsidRPr="003F7806">
        <w:t xml:space="preserve">im. Władysława Strzemińskiego </w:t>
      </w:r>
      <w:r w:rsidRPr="003F7806">
        <w:t>w Koluszkach</w:t>
      </w:r>
    </w:p>
    <w:p w14:paraId="40382A2E" w14:textId="511F3761" w:rsidR="00FF4414" w:rsidRPr="00FF4414" w:rsidRDefault="006329EE" w:rsidP="003F7806">
      <w:pPr>
        <w:spacing w:line="360" w:lineRule="auto"/>
        <w:jc w:val="both"/>
        <w:rPr>
          <w:rFonts w:cs="Arial"/>
        </w:rPr>
      </w:pPr>
      <w:r w:rsidRPr="00FF4414">
        <w:rPr>
          <w:rFonts w:cs="Arial"/>
        </w:rPr>
        <w:t>Na podstawie</w:t>
      </w:r>
      <w:r w:rsidR="00FF4414" w:rsidRPr="00FF4414">
        <w:rPr>
          <w:rFonts w:cs="Arial"/>
        </w:rPr>
        <w:t>:</w:t>
      </w:r>
    </w:p>
    <w:p w14:paraId="55BE33ED" w14:textId="76FA80EC" w:rsidR="00EA73B9" w:rsidRDefault="00FF4414" w:rsidP="003F7806">
      <w:pPr>
        <w:spacing w:line="360" w:lineRule="auto"/>
        <w:jc w:val="both"/>
        <w:rPr>
          <w:rFonts w:cs="Arial"/>
        </w:rPr>
      </w:pPr>
      <w:r w:rsidRPr="00FF4414">
        <w:rPr>
          <w:rFonts w:cs="Arial"/>
        </w:rPr>
        <w:t>- art. 772 § 1 1 ustawy z dnia 26 czerwca 1974 r. Kodeks Pracy (Dz.</w:t>
      </w:r>
      <w:r w:rsidR="006F1922">
        <w:rPr>
          <w:rFonts w:cs="Arial"/>
        </w:rPr>
        <w:t xml:space="preserve"> </w:t>
      </w:r>
      <w:r w:rsidRPr="00FF4414">
        <w:rPr>
          <w:rFonts w:cs="Arial"/>
        </w:rPr>
        <w:t>U. z 2020 r. poz. 1320</w:t>
      </w:r>
      <w:r w:rsidR="00EA73B9">
        <w:rPr>
          <w:rFonts w:cs="Arial"/>
        </w:rPr>
        <w:t xml:space="preserve"> z </w:t>
      </w:r>
      <w:proofErr w:type="spellStart"/>
      <w:r w:rsidR="00EA73B9">
        <w:rPr>
          <w:rFonts w:cs="Arial"/>
        </w:rPr>
        <w:t>poźn</w:t>
      </w:r>
      <w:proofErr w:type="spellEnd"/>
      <w:r w:rsidR="00EA73B9">
        <w:rPr>
          <w:rFonts w:cs="Arial"/>
        </w:rPr>
        <w:t>. zm.</w:t>
      </w:r>
      <w:r w:rsidRPr="00FF4414">
        <w:rPr>
          <w:rFonts w:cs="Arial"/>
        </w:rPr>
        <w:t>),</w:t>
      </w:r>
      <w:r w:rsidR="006F1922">
        <w:rPr>
          <w:rFonts w:cs="Arial"/>
        </w:rPr>
        <w:t xml:space="preserve"> </w:t>
      </w:r>
    </w:p>
    <w:p w14:paraId="2A72D619" w14:textId="4089DC98" w:rsidR="00FF4414" w:rsidRDefault="00EA73B9" w:rsidP="003F7806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="006F1922">
        <w:rPr>
          <w:rFonts w:cs="Arial"/>
        </w:rPr>
        <w:t xml:space="preserve">art. 31 d ust. 2 ustawy </w:t>
      </w:r>
      <w:r>
        <w:rPr>
          <w:rFonts w:cs="Arial"/>
        </w:rPr>
        <w:t xml:space="preserve">z dnia 25 października 1991 r. </w:t>
      </w:r>
      <w:r w:rsidR="006F1922">
        <w:rPr>
          <w:rFonts w:cs="Arial"/>
        </w:rPr>
        <w:t>o organizowaniu i prowadzeniu działalności kulturalnej (</w:t>
      </w:r>
      <w:r w:rsidR="006F1922" w:rsidRPr="006F1922">
        <w:rPr>
          <w:rFonts w:cs="Arial"/>
        </w:rPr>
        <w:t xml:space="preserve">Dz. U. </w:t>
      </w:r>
      <w:r w:rsidR="006F1922">
        <w:rPr>
          <w:rFonts w:cs="Arial"/>
        </w:rPr>
        <w:t xml:space="preserve">z </w:t>
      </w:r>
      <w:r w:rsidR="006F1922" w:rsidRPr="006F1922">
        <w:rPr>
          <w:rFonts w:cs="Arial"/>
        </w:rPr>
        <w:t>1991 poz. 493</w:t>
      </w:r>
      <w:r>
        <w:rPr>
          <w:rFonts w:cs="Arial"/>
        </w:rPr>
        <w:t xml:space="preserve"> z </w:t>
      </w:r>
      <w:proofErr w:type="spellStart"/>
      <w:r>
        <w:rPr>
          <w:rFonts w:cs="Arial"/>
        </w:rPr>
        <w:t>poźn</w:t>
      </w:r>
      <w:proofErr w:type="spellEnd"/>
      <w:r>
        <w:rPr>
          <w:rFonts w:cs="Arial"/>
        </w:rPr>
        <w:t>. zm.</w:t>
      </w:r>
      <w:r w:rsidR="006F1922">
        <w:rPr>
          <w:rFonts w:cs="Arial"/>
        </w:rPr>
        <w:t>)</w:t>
      </w:r>
      <w:r>
        <w:rPr>
          <w:rFonts w:cs="Arial"/>
        </w:rPr>
        <w:t>,</w:t>
      </w:r>
    </w:p>
    <w:p w14:paraId="5B074553" w14:textId="4473F3FF" w:rsidR="00EA73B9" w:rsidRPr="00FF4414" w:rsidRDefault="00EA73B9" w:rsidP="003F7806">
      <w:pPr>
        <w:spacing w:line="360" w:lineRule="auto"/>
        <w:jc w:val="both"/>
        <w:rPr>
          <w:rFonts w:cs="Arial"/>
        </w:rPr>
      </w:pPr>
      <w:r>
        <w:rPr>
          <w:rFonts w:cs="Arial"/>
        </w:rPr>
        <w:t>- rozporządzenia Ministra Kultury i Dziedzictwa Narodowego w sprawie wynagradzania pracowników instytucji kultury z dnia 22 października 2015 r.</w:t>
      </w:r>
    </w:p>
    <w:p w14:paraId="454DE1B6" w14:textId="52570A74" w:rsidR="006329EE" w:rsidRDefault="006329EE" w:rsidP="003F7806">
      <w:pPr>
        <w:spacing w:line="360" w:lineRule="auto"/>
        <w:jc w:val="both"/>
      </w:pPr>
      <w:r>
        <w:rPr>
          <w:rFonts w:cs="Arial"/>
        </w:rPr>
        <w:t>zarządzam co następuje:</w:t>
      </w:r>
    </w:p>
    <w:p w14:paraId="57D8CECB" w14:textId="77777777" w:rsidR="006329EE" w:rsidRDefault="006329EE" w:rsidP="003F7806">
      <w:pPr>
        <w:spacing w:line="360" w:lineRule="auto"/>
        <w:jc w:val="center"/>
        <w:rPr>
          <w:rFonts w:cs="Arial"/>
        </w:rPr>
      </w:pPr>
      <w:r>
        <w:rPr>
          <w:rFonts w:cs="Arial"/>
        </w:rPr>
        <w:t>§ 1</w:t>
      </w:r>
    </w:p>
    <w:p w14:paraId="2FBC9679" w14:textId="1BB51666" w:rsidR="006329EE" w:rsidRPr="00FC22B1" w:rsidRDefault="00B33D1C" w:rsidP="003F7806">
      <w:pPr>
        <w:spacing w:line="360" w:lineRule="auto"/>
        <w:jc w:val="both"/>
        <w:rPr>
          <w:rFonts w:cs="Arial"/>
        </w:rPr>
      </w:pPr>
      <w:r>
        <w:rPr>
          <w:rFonts w:eastAsia="Calibri" w:cs="Arial"/>
          <w:bCs/>
          <w:kern w:val="3"/>
        </w:rPr>
        <w:t>Wprowadzam się</w:t>
      </w:r>
      <w:r w:rsidR="00562ED4" w:rsidRPr="00FC22B1">
        <w:rPr>
          <w:rFonts w:eastAsia="Calibri" w:cs="Arial"/>
          <w:bCs/>
          <w:kern w:val="3"/>
        </w:rPr>
        <w:t xml:space="preserve"> </w:t>
      </w:r>
      <w:r w:rsidR="00562ED4" w:rsidRPr="00FC22B1">
        <w:rPr>
          <w:rFonts w:cs="Arial"/>
          <w:bCs/>
        </w:rPr>
        <w:t>Regulaminu wynagradzania pracowników</w:t>
      </w:r>
      <w:r>
        <w:rPr>
          <w:rFonts w:cs="Arial"/>
          <w:bCs/>
        </w:rPr>
        <w:t xml:space="preserve"> </w:t>
      </w:r>
      <w:r w:rsidR="00562ED4" w:rsidRPr="00FC22B1">
        <w:rPr>
          <w:rFonts w:cs="Arial"/>
          <w:bCs/>
        </w:rPr>
        <w:t>Miejskiej Biblioteki Publicznej</w:t>
      </w:r>
      <w:r>
        <w:rPr>
          <w:rFonts w:cs="Arial"/>
          <w:bCs/>
        </w:rPr>
        <w:t xml:space="preserve"> im. Władysława Strzemińskiego</w:t>
      </w:r>
      <w:r w:rsidR="00562ED4" w:rsidRPr="00FC22B1">
        <w:rPr>
          <w:rFonts w:cs="Arial"/>
          <w:bCs/>
        </w:rPr>
        <w:t xml:space="preserve"> w Koluszkach </w:t>
      </w:r>
      <w:r>
        <w:rPr>
          <w:rFonts w:cs="Arial"/>
          <w:bCs/>
        </w:rPr>
        <w:t>stanowiący załącznik</w:t>
      </w:r>
      <w:r w:rsidR="00FC22B1" w:rsidRPr="00FC22B1">
        <w:rPr>
          <w:rFonts w:cs="Arial"/>
        </w:rPr>
        <w:t xml:space="preserve"> do niniejszego Zarządzenia.</w:t>
      </w:r>
    </w:p>
    <w:p w14:paraId="2409BCE7" w14:textId="77777777" w:rsidR="006329EE" w:rsidRDefault="006329EE" w:rsidP="003F7806">
      <w:pPr>
        <w:spacing w:line="360" w:lineRule="auto"/>
        <w:ind w:left="45"/>
        <w:jc w:val="center"/>
        <w:rPr>
          <w:rFonts w:cs="Arial"/>
        </w:rPr>
      </w:pPr>
      <w:r>
        <w:rPr>
          <w:rFonts w:cs="Arial"/>
        </w:rPr>
        <w:t>§ 2</w:t>
      </w:r>
    </w:p>
    <w:p w14:paraId="24A0BE10" w14:textId="588D6312" w:rsidR="006329EE" w:rsidRDefault="006329EE" w:rsidP="003F7806">
      <w:pPr>
        <w:spacing w:line="360" w:lineRule="auto"/>
        <w:ind w:left="45"/>
        <w:jc w:val="both"/>
      </w:pPr>
      <w:r>
        <w:rPr>
          <w:rFonts w:cs="Arial"/>
        </w:rPr>
        <w:t xml:space="preserve">Zarządzenie wchodzi w życie </w:t>
      </w:r>
      <w:r w:rsidR="007B4FC3">
        <w:rPr>
          <w:rFonts w:cs="Arial"/>
        </w:rPr>
        <w:t>po upływie 14 dni od dnia podania go do wiadomości pracowników</w:t>
      </w:r>
      <w:r w:rsidR="00751C38">
        <w:rPr>
          <w:rFonts w:cs="Arial"/>
        </w:rPr>
        <w:t xml:space="preserve"> to jest od dnia ……</w:t>
      </w:r>
    </w:p>
    <w:p w14:paraId="5D273C12" w14:textId="22D71977" w:rsidR="00E11928" w:rsidRDefault="006329EE" w:rsidP="003F7806">
      <w:pPr>
        <w:spacing w:line="36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5BCBCFC9" w14:textId="758368E7" w:rsidR="00FC22B1" w:rsidRDefault="00FC22B1" w:rsidP="003F7806">
      <w:pPr>
        <w:pStyle w:val="Tytu"/>
      </w:pPr>
      <w:r w:rsidRPr="00B12EDF">
        <w:lastRenderedPageBreak/>
        <w:t>Załącznik Nr 1 do</w:t>
      </w:r>
      <w:r w:rsidR="003F7806">
        <w:t xml:space="preserve"> </w:t>
      </w:r>
      <w:r w:rsidRPr="00B12EDF">
        <w:t xml:space="preserve">Zarządzenia Nr </w:t>
      </w:r>
      <w:r w:rsidR="00CA5F7F">
        <w:t>6</w:t>
      </w:r>
      <w:r w:rsidRPr="00B12EDF">
        <w:t>/2023 Dyrektora Miejskiej Biblioteki Publicznej w Koluszkach z dnia</w:t>
      </w:r>
      <w:r w:rsidR="00CA5F7F">
        <w:t xml:space="preserve"> 1 września 2023</w:t>
      </w:r>
      <w:r w:rsidRPr="00B12EDF">
        <w:t xml:space="preserve"> r</w:t>
      </w:r>
      <w:r w:rsidR="00CA5F7F">
        <w:t xml:space="preserve"> w sprawie </w:t>
      </w:r>
      <w:r w:rsidRPr="00B12EDF">
        <w:t xml:space="preserve">Regulaminu wynagradzania pracowników Miejskiej Biblioteki Publicznej </w:t>
      </w:r>
      <w:r w:rsidR="00CA5F7F">
        <w:t xml:space="preserve">im. Władysława Strzemińskiego </w:t>
      </w:r>
      <w:r w:rsidRPr="00B12EDF">
        <w:t>w Koluszkach</w:t>
      </w:r>
    </w:p>
    <w:p w14:paraId="7E575016" w14:textId="77777777" w:rsidR="00975D9E" w:rsidRPr="00BA7CE8" w:rsidRDefault="00975D9E" w:rsidP="003B7358">
      <w:pPr>
        <w:spacing w:line="360" w:lineRule="auto"/>
      </w:pPr>
      <w:r w:rsidRPr="00BA7CE8">
        <w:t>§ 1</w:t>
      </w:r>
    </w:p>
    <w:p w14:paraId="6982F96B" w14:textId="1FA02791" w:rsidR="00975D9E" w:rsidRPr="00BA7CE8" w:rsidRDefault="00975D9E" w:rsidP="003B7358">
      <w:pPr>
        <w:spacing w:line="360" w:lineRule="auto"/>
      </w:pPr>
      <w:r w:rsidRPr="00BA7CE8">
        <w:t>Niniejszy regulamin wynagradzania (zwany dalej regulaminem) stosuje się do pracowników Miejskiej Biblioteki Publicznej im. Władysława Strzemińskiego w Koluszkach z wyłączenie osób zarządzających zakładem pracy w rozumieniu</w:t>
      </w:r>
      <w:r w:rsidR="0006294A" w:rsidRPr="00BA7CE8">
        <w:t xml:space="preserve"> art. 129 §2 pkt. 2 Kodeksu pracy.</w:t>
      </w:r>
    </w:p>
    <w:p w14:paraId="1B632158" w14:textId="449B8888" w:rsidR="0006294A" w:rsidRPr="00BA7CE8" w:rsidRDefault="0006294A" w:rsidP="003B7358">
      <w:pPr>
        <w:spacing w:line="360" w:lineRule="auto"/>
      </w:pPr>
      <w:r w:rsidRPr="00BA7CE8">
        <w:t xml:space="preserve">Ilekroć w regulaminie jest mowa o ustawie – rozumie się przez to ustawę o organizowaniu i prowadzeniu działalności kulturalnej (Dz. U.) z 2001 r. poz. 113 z </w:t>
      </w:r>
      <w:proofErr w:type="spellStart"/>
      <w:r w:rsidRPr="00BA7CE8">
        <w:t>późn</w:t>
      </w:r>
      <w:proofErr w:type="spellEnd"/>
      <w:r w:rsidRPr="00BA7CE8">
        <w:t>. zm.),</w:t>
      </w:r>
    </w:p>
    <w:p w14:paraId="43474AB7" w14:textId="1086AC60" w:rsidR="00CA5F7F" w:rsidRPr="00BA7CE8" w:rsidRDefault="0006294A" w:rsidP="003B7358">
      <w:pPr>
        <w:spacing w:line="360" w:lineRule="auto"/>
      </w:pPr>
      <w:r w:rsidRPr="00BA7CE8">
        <w:t>Ilekroć w regulaminie jest mowa</w:t>
      </w:r>
      <w:r w:rsidR="004C768E" w:rsidRPr="00BA7CE8">
        <w:t xml:space="preserve"> o rozporządzeniu płacowym – rozumie się przez to r rozporządzenia Ministra Kultury i Dziedzictwa Narodowego w sprawie wynagradzania pracowników instytucji kultury z dnia 22 października 2015 r. (Dz. U. poz. 1798).</w:t>
      </w:r>
    </w:p>
    <w:p w14:paraId="24E2604A" w14:textId="4B4D3946" w:rsidR="00E371ED" w:rsidRPr="00BA7CE8" w:rsidRDefault="004C768E" w:rsidP="003B7358">
      <w:pPr>
        <w:spacing w:line="360" w:lineRule="auto"/>
      </w:pPr>
      <w:r w:rsidRPr="00BA7CE8">
        <w:t xml:space="preserve">Regulamin ustala wykaz stanowisk w </w:t>
      </w:r>
      <w:r w:rsidR="00E371ED" w:rsidRPr="00BA7CE8">
        <w:t>Miejskiej Bibliote</w:t>
      </w:r>
      <w:r w:rsidR="00CE7A90" w:rsidRPr="00BA7CE8">
        <w:t>ce</w:t>
      </w:r>
      <w:r w:rsidR="00E371ED" w:rsidRPr="00BA7CE8">
        <w:t xml:space="preserve"> Publicznej im. Władysława Strzemińskiego w Koluszkach</w:t>
      </w:r>
    </w:p>
    <w:p w14:paraId="0E176FE3" w14:textId="5F27368C" w:rsidR="004C768E" w:rsidRPr="00BA7CE8" w:rsidRDefault="00CE7A90" w:rsidP="003B7358">
      <w:pPr>
        <w:spacing w:line="360" w:lineRule="auto"/>
      </w:pPr>
      <w:r w:rsidRPr="00BA7CE8">
        <w:t>Regulamin ustala zasady oraz warunki przyznawania i wypłacania:</w:t>
      </w:r>
    </w:p>
    <w:p w14:paraId="73AFD3B9" w14:textId="3E221899" w:rsidR="00CE7A90" w:rsidRPr="00BA7CE8" w:rsidRDefault="00CE7A90" w:rsidP="003B7358">
      <w:pPr>
        <w:pStyle w:val="Akapitzlist"/>
        <w:numPr>
          <w:ilvl w:val="0"/>
          <w:numId w:val="15"/>
        </w:numPr>
        <w:spacing w:line="360" w:lineRule="auto"/>
        <w:ind w:left="426"/>
      </w:pPr>
      <w:r w:rsidRPr="00BA7CE8">
        <w:t>wynagrodzenia zasadniczego (art. 31 ust. 1 ustawy),</w:t>
      </w:r>
    </w:p>
    <w:p w14:paraId="527E2434" w14:textId="55C43872" w:rsidR="00CE7A90" w:rsidRPr="00BA7CE8" w:rsidRDefault="00CE7A90" w:rsidP="003B7358">
      <w:pPr>
        <w:pStyle w:val="Akapitzlist"/>
        <w:numPr>
          <w:ilvl w:val="0"/>
          <w:numId w:val="15"/>
        </w:numPr>
        <w:spacing w:line="360" w:lineRule="auto"/>
        <w:ind w:left="426"/>
      </w:pPr>
      <w:r w:rsidRPr="00BA7CE8">
        <w:t>dodatku funkcyjnego (art. 31 ust. 1 ustawy),</w:t>
      </w:r>
    </w:p>
    <w:p w14:paraId="61FB043E" w14:textId="48B9CE5E" w:rsidR="00CE7A90" w:rsidRPr="00BA7CE8" w:rsidRDefault="00CE7A90" w:rsidP="003B7358">
      <w:pPr>
        <w:pStyle w:val="Akapitzlist"/>
        <w:numPr>
          <w:ilvl w:val="0"/>
          <w:numId w:val="15"/>
        </w:numPr>
        <w:spacing w:line="360" w:lineRule="auto"/>
        <w:ind w:left="426"/>
      </w:pPr>
      <w:r w:rsidRPr="00BA7CE8">
        <w:t>dodatku stażowego (art. 31 ust. 2 ustawy),</w:t>
      </w:r>
    </w:p>
    <w:p w14:paraId="6CB3497A" w14:textId="66EC3CF0" w:rsidR="00CE7A90" w:rsidRPr="00BA7CE8" w:rsidRDefault="00CE7A90" w:rsidP="003B7358">
      <w:pPr>
        <w:pStyle w:val="Akapitzlist"/>
        <w:numPr>
          <w:ilvl w:val="0"/>
          <w:numId w:val="15"/>
        </w:numPr>
        <w:spacing w:line="360" w:lineRule="auto"/>
        <w:ind w:left="426"/>
      </w:pPr>
      <w:r w:rsidRPr="00BA7CE8">
        <w:t>dodatku specjalnego (art. 31 ust. 4 ustawy),</w:t>
      </w:r>
    </w:p>
    <w:p w14:paraId="3B1A733A" w14:textId="57C0436E" w:rsidR="00CE7A90" w:rsidRPr="00BA7CE8" w:rsidRDefault="00CE7A90" w:rsidP="003B7358">
      <w:pPr>
        <w:pStyle w:val="Akapitzlist"/>
        <w:numPr>
          <w:ilvl w:val="0"/>
          <w:numId w:val="15"/>
        </w:numPr>
        <w:spacing w:line="360" w:lineRule="auto"/>
        <w:ind w:left="426"/>
      </w:pPr>
      <w:r w:rsidRPr="00BA7CE8">
        <w:t>nagród,</w:t>
      </w:r>
    </w:p>
    <w:p w14:paraId="27D8D89B" w14:textId="35CDE426" w:rsidR="00CE7A90" w:rsidRPr="00BA7CE8" w:rsidRDefault="00CE7A90" w:rsidP="003B7358">
      <w:pPr>
        <w:pStyle w:val="Akapitzlist"/>
        <w:numPr>
          <w:ilvl w:val="0"/>
          <w:numId w:val="15"/>
        </w:numPr>
        <w:spacing w:line="360" w:lineRule="auto"/>
        <w:ind w:left="426"/>
      </w:pPr>
      <w:r w:rsidRPr="00BA7CE8">
        <w:t>wynagrodzenia za pracę w godzinach nocnych.</w:t>
      </w:r>
    </w:p>
    <w:p w14:paraId="3201991E" w14:textId="2D1430D2" w:rsidR="0006294A" w:rsidRDefault="00CE7A90" w:rsidP="003B7358">
      <w:pPr>
        <w:spacing w:line="360" w:lineRule="auto"/>
      </w:pPr>
      <w:r w:rsidRPr="00BA7CE8">
        <w:t>Pracownikom przysługują inne niż wymienione w ust. 5 świadczenia, na podstawie powszechnie obowiązujących przepisów prawa pracy w szczególności:</w:t>
      </w:r>
    </w:p>
    <w:p w14:paraId="083DA41E" w14:textId="0238611D" w:rsidR="00BA7CE8" w:rsidRDefault="00F16489" w:rsidP="003B7358">
      <w:pPr>
        <w:spacing w:line="360" w:lineRule="auto"/>
      </w:pPr>
      <w:r w:rsidRPr="00F16489">
        <w:t>nagroda jubileuszowa (</w:t>
      </w:r>
      <w:r w:rsidRPr="00BA7CE8">
        <w:t xml:space="preserve">art. 31 ust. </w:t>
      </w:r>
      <w:r>
        <w:t>3</w:t>
      </w:r>
      <w:r w:rsidRPr="00BA7CE8">
        <w:t xml:space="preserve"> ustawy),</w:t>
      </w:r>
    </w:p>
    <w:p w14:paraId="7D3EBB36" w14:textId="0FC88229" w:rsidR="00F16489" w:rsidRDefault="00F16489" w:rsidP="003B7358">
      <w:pPr>
        <w:spacing w:line="360" w:lineRule="auto"/>
      </w:pPr>
      <w:r>
        <w:t xml:space="preserve">jednorazowa odprawa pieniężna w związku z przejściem na emeryturę lub rentę </w:t>
      </w:r>
      <w:r w:rsidRPr="00BA7CE8">
        <w:t xml:space="preserve">(art. 31 </w:t>
      </w:r>
      <w:r>
        <w:t>c</w:t>
      </w:r>
      <w:r w:rsidRPr="00BA7CE8">
        <w:t xml:space="preserve"> ustawy),</w:t>
      </w:r>
    </w:p>
    <w:p w14:paraId="26604436" w14:textId="3E718222" w:rsidR="00F16489" w:rsidRDefault="00F16489" w:rsidP="003B7358">
      <w:pPr>
        <w:spacing w:line="360" w:lineRule="auto"/>
      </w:pPr>
      <w:r>
        <w:lastRenderedPageBreak/>
        <w:t xml:space="preserve">odprawa pieniężna w związku z rozwiązaniem stosunku pracy – na warunkach określonych w ustawie z dnia 13 marca 2003 r. o szczególnych warunkach rozwiązywania z pracownikami stosunków pracy z przyczyn niedotyczących pracowników (Dz. U. z 2003 r. poz. 844 z </w:t>
      </w:r>
      <w:proofErr w:type="spellStart"/>
      <w:r>
        <w:t>późn</w:t>
      </w:r>
      <w:proofErr w:type="spellEnd"/>
      <w:r>
        <w:t>. zm.)</w:t>
      </w:r>
    </w:p>
    <w:p w14:paraId="6AB85B54" w14:textId="786587C6" w:rsidR="00F16489" w:rsidRDefault="00F16489" w:rsidP="003B7358">
      <w:pPr>
        <w:spacing w:line="360" w:lineRule="auto"/>
      </w:pPr>
      <w:r>
        <w:t>Wynagrodzenia za czas niezdolności do pracy – na podstawie zasad określonych w art. 92 Kodeksu pracy,</w:t>
      </w:r>
    </w:p>
    <w:p w14:paraId="03F54B1B" w14:textId="59D1E8FF" w:rsidR="00F16489" w:rsidRDefault="00F16489" w:rsidP="003B7358">
      <w:pPr>
        <w:spacing w:line="360" w:lineRule="auto"/>
      </w:pPr>
      <w:r>
        <w:t>świadczenia pieniężnego z ubezpieczenia społecznego.</w:t>
      </w:r>
    </w:p>
    <w:p w14:paraId="33E0D884" w14:textId="34A1CF21" w:rsidR="00F16489" w:rsidRPr="003F7806" w:rsidRDefault="00F16489" w:rsidP="003B7358">
      <w:pPr>
        <w:spacing w:line="360" w:lineRule="auto"/>
        <w:rPr>
          <w:szCs w:val="24"/>
        </w:rPr>
      </w:pPr>
      <w:r w:rsidRPr="003F7806">
        <w:rPr>
          <w:szCs w:val="24"/>
        </w:rPr>
        <w:t>§ 2</w:t>
      </w:r>
    </w:p>
    <w:p w14:paraId="1FB0ACD5" w14:textId="7BCE2D3C" w:rsidR="00CA5F7F" w:rsidRPr="003F7806" w:rsidRDefault="00F16489" w:rsidP="003B7358">
      <w:pPr>
        <w:spacing w:line="360" w:lineRule="auto"/>
        <w:rPr>
          <w:szCs w:val="24"/>
        </w:rPr>
      </w:pPr>
      <w:r w:rsidRPr="003F7806">
        <w:rPr>
          <w:szCs w:val="24"/>
        </w:rPr>
        <w:t>Wykaz stanowisk określny jest w Tabeli stanowiącej Załącznik 1 do regulaminu.</w:t>
      </w:r>
    </w:p>
    <w:p w14:paraId="757659AF" w14:textId="7FF4D727" w:rsidR="00F16489" w:rsidRPr="003F7806" w:rsidRDefault="00F16489" w:rsidP="003B7358">
      <w:pPr>
        <w:spacing w:line="360" w:lineRule="auto"/>
        <w:rPr>
          <w:szCs w:val="24"/>
        </w:rPr>
      </w:pPr>
      <w:r w:rsidRPr="003F7806">
        <w:rPr>
          <w:szCs w:val="24"/>
        </w:rPr>
        <w:t>§ 3</w:t>
      </w:r>
    </w:p>
    <w:p w14:paraId="3FA0E8B0" w14:textId="4CF4424C" w:rsidR="00CA5F7F" w:rsidRPr="003F7806" w:rsidRDefault="00F16489" w:rsidP="003B7358">
      <w:pPr>
        <w:spacing w:line="360" w:lineRule="auto"/>
        <w:rPr>
          <w:szCs w:val="24"/>
        </w:rPr>
      </w:pPr>
      <w:r w:rsidRPr="003F7806">
        <w:rPr>
          <w:szCs w:val="24"/>
        </w:rPr>
        <w:t xml:space="preserve">Wynagrodzenie pracowników nie może być niższe niż określone w </w:t>
      </w:r>
      <w:r w:rsidR="00442C2D" w:rsidRPr="003F7806">
        <w:rPr>
          <w:szCs w:val="24"/>
        </w:rPr>
        <w:t>rozporządzeniu w sprawie wysokości minimalnego wynagrodzenia za pracę.</w:t>
      </w:r>
    </w:p>
    <w:p w14:paraId="7CCC8BCD" w14:textId="2C1AB363" w:rsidR="00442C2D" w:rsidRPr="003F7806" w:rsidRDefault="00442C2D" w:rsidP="003B7358">
      <w:pPr>
        <w:spacing w:line="360" w:lineRule="auto"/>
        <w:rPr>
          <w:szCs w:val="24"/>
        </w:rPr>
      </w:pPr>
      <w:r w:rsidRPr="003F7806">
        <w:rPr>
          <w:szCs w:val="24"/>
        </w:rPr>
        <w:t>§ 4</w:t>
      </w:r>
    </w:p>
    <w:p w14:paraId="18E74EF3" w14:textId="580493B5" w:rsidR="00442C2D" w:rsidRPr="003F7806" w:rsidRDefault="00442C2D" w:rsidP="003B7358">
      <w:pPr>
        <w:spacing w:line="360" w:lineRule="auto"/>
        <w:rPr>
          <w:szCs w:val="24"/>
        </w:rPr>
      </w:pPr>
      <w:r w:rsidRPr="003F7806">
        <w:rPr>
          <w:szCs w:val="24"/>
        </w:rPr>
        <w:t>Wynagrodzenie zasadnicze pracownika określone jest stosownie do zajmowanego stanowiska i posiadanych kwalifikacji.</w:t>
      </w:r>
    </w:p>
    <w:p w14:paraId="14720E37" w14:textId="7386C2A2" w:rsidR="00442C2D" w:rsidRPr="003F7806" w:rsidRDefault="00442C2D" w:rsidP="003B7358">
      <w:pPr>
        <w:spacing w:line="360" w:lineRule="auto"/>
        <w:rPr>
          <w:szCs w:val="24"/>
        </w:rPr>
      </w:pPr>
      <w:r w:rsidRPr="003F7806">
        <w:rPr>
          <w:szCs w:val="24"/>
        </w:rPr>
        <w:t>Minimalny poziom wynagrodzenia zasadniczego określony jest w rozporządzeniu płacowym.</w:t>
      </w:r>
    </w:p>
    <w:p w14:paraId="6E2F3ECC" w14:textId="7FDF5D42" w:rsidR="00442C2D" w:rsidRPr="003F7806" w:rsidRDefault="00442C2D" w:rsidP="003B7358">
      <w:pPr>
        <w:spacing w:line="360" w:lineRule="auto"/>
        <w:rPr>
          <w:szCs w:val="24"/>
        </w:rPr>
      </w:pPr>
      <w:r w:rsidRPr="003F7806">
        <w:rPr>
          <w:szCs w:val="24"/>
        </w:rPr>
        <w:t>Maksymalny poziom wynagrodzenia zasadniczego możliwy do uzyskania na zajmowanym stanowisku, określony jest na podstawie tabel Stanowiących Załącznik nr 1 i nr 2 do Regulaminu.</w:t>
      </w:r>
    </w:p>
    <w:p w14:paraId="0811FD39" w14:textId="4684500E" w:rsidR="00442C2D" w:rsidRPr="003F7806" w:rsidRDefault="00442C2D" w:rsidP="003B7358">
      <w:pPr>
        <w:spacing w:line="360" w:lineRule="auto"/>
        <w:rPr>
          <w:szCs w:val="24"/>
        </w:rPr>
      </w:pPr>
      <w:r w:rsidRPr="003F7806">
        <w:rPr>
          <w:szCs w:val="24"/>
        </w:rPr>
        <w:t xml:space="preserve">Pracownicy </w:t>
      </w:r>
      <w:r w:rsidR="007D088F" w:rsidRPr="003F7806">
        <w:rPr>
          <w:szCs w:val="24"/>
        </w:rPr>
        <w:t>pozostający w stosunku pracy w dniu 31.06.2013 r. zachowują kategorie zaszeregowania według stanu na dzień 31.06.2013 r.</w:t>
      </w:r>
    </w:p>
    <w:p w14:paraId="630A4073" w14:textId="1E14FD35" w:rsidR="007D088F" w:rsidRPr="003F7806" w:rsidRDefault="007D088F" w:rsidP="003B7358">
      <w:pPr>
        <w:spacing w:line="360" w:lineRule="auto"/>
        <w:rPr>
          <w:szCs w:val="24"/>
        </w:rPr>
      </w:pPr>
      <w:r w:rsidRPr="003F7806">
        <w:rPr>
          <w:szCs w:val="24"/>
        </w:rPr>
        <w:t>Pracownikom zatrudnionym poczynając od dnia 01.07.2013 r. przyznaje się kategorię zaszeregowania określoną w rozporządzeniu płacowym.</w:t>
      </w:r>
    </w:p>
    <w:p w14:paraId="65352EB8" w14:textId="026BC8FF" w:rsidR="007D088F" w:rsidRPr="003F7806" w:rsidRDefault="007D088F" w:rsidP="003B7358">
      <w:pPr>
        <w:spacing w:line="360" w:lineRule="auto"/>
        <w:rPr>
          <w:szCs w:val="24"/>
        </w:rPr>
      </w:pPr>
      <w:r w:rsidRPr="003F7806">
        <w:rPr>
          <w:szCs w:val="24"/>
        </w:rPr>
        <w:t>Pracowników można w celach płacowych awansować do kategorii wyższej, z tym, że najwyższą kategorią jest kategoria przewidziana dla danego stanowiska w tabeli stanowiącej Załącznik 1 do regulaminu.</w:t>
      </w:r>
    </w:p>
    <w:p w14:paraId="6ABF8DA8" w14:textId="0D7207E4" w:rsidR="008B5B93" w:rsidRPr="003F7806" w:rsidRDefault="008B5B93" w:rsidP="003B7358">
      <w:pPr>
        <w:spacing w:line="360" w:lineRule="auto"/>
        <w:rPr>
          <w:szCs w:val="24"/>
        </w:rPr>
      </w:pPr>
      <w:r w:rsidRPr="003F7806">
        <w:rPr>
          <w:szCs w:val="24"/>
        </w:rPr>
        <w:t>§ 5</w:t>
      </w:r>
    </w:p>
    <w:p w14:paraId="14E5F3BA" w14:textId="033DEB20" w:rsidR="00CA5F7F" w:rsidRPr="003F7806" w:rsidRDefault="00EA21CD" w:rsidP="003B7358">
      <w:pPr>
        <w:spacing w:line="360" w:lineRule="auto"/>
        <w:rPr>
          <w:szCs w:val="24"/>
        </w:rPr>
      </w:pPr>
      <w:r w:rsidRPr="003F7806">
        <w:rPr>
          <w:szCs w:val="24"/>
        </w:rPr>
        <w:lastRenderedPageBreak/>
        <w:t>Dodatek stażowy przyznawany jest zgodnie z art. 31 ust. 2 ustawy i na warunkach określonych w rozporządzeniu płacowym.</w:t>
      </w:r>
    </w:p>
    <w:p w14:paraId="649D66DF" w14:textId="2825194A" w:rsidR="00EA21CD" w:rsidRPr="003F7806" w:rsidRDefault="00EA21CD" w:rsidP="003B7358">
      <w:pPr>
        <w:spacing w:line="360" w:lineRule="auto"/>
        <w:rPr>
          <w:szCs w:val="24"/>
        </w:rPr>
      </w:pPr>
      <w:r w:rsidRPr="003F7806">
        <w:rPr>
          <w:szCs w:val="24"/>
        </w:rPr>
        <w:t>§ 6</w:t>
      </w:r>
    </w:p>
    <w:p w14:paraId="0E640F27" w14:textId="4E6D5423" w:rsidR="00EA21CD" w:rsidRPr="003F7806" w:rsidRDefault="00EA21CD" w:rsidP="003B7358">
      <w:pPr>
        <w:spacing w:line="360" w:lineRule="auto"/>
        <w:rPr>
          <w:szCs w:val="24"/>
        </w:rPr>
      </w:pPr>
      <w:r w:rsidRPr="003F7806">
        <w:rPr>
          <w:szCs w:val="24"/>
        </w:rPr>
        <w:t>Dodatek specjalny porze zostać przyznany z tytułu wykonywania dodatkowych, powierzonych przez pracodawcę zadań, na czas ich wykonywania albo za pracę w szczególnych warunkach lub w szczególnym charakterze.</w:t>
      </w:r>
    </w:p>
    <w:p w14:paraId="6C7C928A" w14:textId="6D83CB9E" w:rsidR="00EA21CD" w:rsidRPr="003F7806" w:rsidRDefault="00EA21CD" w:rsidP="003B7358">
      <w:pPr>
        <w:spacing w:line="360" w:lineRule="auto"/>
        <w:rPr>
          <w:szCs w:val="24"/>
        </w:rPr>
      </w:pPr>
      <w:r w:rsidRPr="003F7806">
        <w:rPr>
          <w:szCs w:val="24"/>
        </w:rPr>
        <w:t>Dodatek specjalny przyznaje się na podstawie decyzji osoby uprawnionej do dokonywania czynności z zakresu prawa pracy, z tym, że zawsze należy określić czas, do którego dodatek się przyznaje.</w:t>
      </w:r>
    </w:p>
    <w:p w14:paraId="540CB01F" w14:textId="165E5E36" w:rsidR="00CA5F7F" w:rsidRDefault="00EA21CD" w:rsidP="003B7358">
      <w:pPr>
        <w:spacing w:line="360" w:lineRule="auto"/>
        <w:rPr>
          <w:rFonts w:cs="Arial"/>
          <w:sz w:val="20"/>
          <w:szCs w:val="20"/>
        </w:rPr>
      </w:pPr>
      <w:r w:rsidRPr="003F7806">
        <w:rPr>
          <w:szCs w:val="24"/>
        </w:rPr>
        <w:t>Dodatek specjalny przyznaje się w kwocie nieprzekraczającej 40% wynagrodzenia zasadniczego.</w:t>
      </w:r>
    </w:p>
    <w:sectPr w:rsidR="00CA5F7F" w:rsidSect="00C627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6pt;height:1.8pt;visibility:visible;mso-wrap-style:square" o:bullet="t">
        <v:imagedata r:id="rId1" o:title=""/>
      </v:shape>
    </w:pict>
  </w:numPicBullet>
  <w:abstractNum w:abstractNumId="0" w15:restartNumberingAfterBreak="0">
    <w:nsid w:val="07A21134"/>
    <w:multiLevelType w:val="hybridMultilevel"/>
    <w:tmpl w:val="5928E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C9F"/>
    <w:multiLevelType w:val="hybridMultilevel"/>
    <w:tmpl w:val="9FB4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70B3"/>
    <w:multiLevelType w:val="hybridMultilevel"/>
    <w:tmpl w:val="AA20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0DB4"/>
    <w:multiLevelType w:val="hybridMultilevel"/>
    <w:tmpl w:val="F0F2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3209"/>
    <w:multiLevelType w:val="hybridMultilevel"/>
    <w:tmpl w:val="8086296A"/>
    <w:lvl w:ilvl="0" w:tplc="2432D5C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2E693D4C"/>
    <w:multiLevelType w:val="hybridMultilevel"/>
    <w:tmpl w:val="85C0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11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90541B"/>
    <w:multiLevelType w:val="hybridMultilevel"/>
    <w:tmpl w:val="6402FE3E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BBB4456"/>
    <w:multiLevelType w:val="hybridMultilevel"/>
    <w:tmpl w:val="8282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4505"/>
    <w:multiLevelType w:val="hybridMultilevel"/>
    <w:tmpl w:val="38B4D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60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127301"/>
    <w:multiLevelType w:val="hybridMultilevel"/>
    <w:tmpl w:val="87A8C162"/>
    <w:lvl w:ilvl="0" w:tplc="B302F4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EC13CF1"/>
    <w:multiLevelType w:val="hybridMultilevel"/>
    <w:tmpl w:val="3816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5AE2"/>
    <w:multiLevelType w:val="hybridMultilevel"/>
    <w:tmpl w:val="AA1EEB8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7E350D35"/>
    <w:multiLevelType w:val="hybridMultilevel"/>
    <w:tmpl w:val="CFFEDAB8"/>
    <w:lvl w:ilvl="0" w:tplc="3CD06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02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69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21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C3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CC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09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AF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3594954">
    <w:abstractNumId w:val="8"/>
  </w:num>
  <w:num w:numId="2" w16cid:durableId="1108086312">
    <w:abstractNumId w:val="12"/>
  </w:num>
  <w:num w:numId="3" w16cid:durableId="1126462200">
    <w:abstractNumId w:val="5"/>
  </w:num>
  <w:num w:numId="4" w16cid:durableId="1675298863">
    <w:abstractNumId w:val="2"/>
  </w:num>
  <w:num w:numId="5" w16cid:durableId="46733346">
    <w:abstractNumId w:val="1"/>
  </w:num>
  <w:num w:numId="6" w16cid:durableId="484668499">
    <w:abstractNumId w:val="0"/>
  </w:num>
  <w:num w:numId="7" w16cid:durableId="2031562908">
    <w:abstractNumId w:val="14"/>
  </w:num>
  <w:num w:numId="8" w16cid:durableId="1729260350">
    <w:abstractNumId w:val="13"/>
  </w:num>
  <w:num w:numId="9" w16cid:durableId="944382415">
    <w:abstractNumId w:val="6"/>
  </w:num>
  <w:num w:numId="10" w16cid:durableId="1971545917">
    <w:abstractNumId w:val="10"/>
  </w:num>
  <w:num w:numId="11" w16cid:durableId="867641352">
    <w:abstractNumId w:val="3"/>
  </w:num>
  <w:num w:numId="12" w16cid:durableId="222105392">
    <w:abstractNumId w:val="11"/>
  </w:num>
  <w:num w:numId="13" w16cid:durableId="1250429903">
    <w:abstractNumId w:val="7"/>
  </w:num>
  <w:num w:numId="14" w16cid:durableId="1789349953">
    <w:abstractNumId w:val="4"/>
  </w:num>
  <w:num w:numId="15" w16cid:durableId="714235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5"/>
    <w:rsid w:val="000274C9"/>
    <w:rsid w:val="0006294A"/>
    <w:rsid w:val="00082136"/>
    <w:rsid w:val="000C5085"/>
    <w:rsid w:val="000E16FA"/>
    <w:rsid w:val="00100EFA"/>
    <w:rsid w:val="00114433"/>
    <w:rsid w:val="00117E24"/>
    <w:rsid w:val="0012180F"/>
    <w:rsid w:val="00125C51"/>
    <w:rsid w:val="00147249"/>
    <w:rsid w:val="001968F6"/>
    <w:rsid w:val="001E029E"/>
    <w:rsid w:val="00223A44"/>
    <w:rsid w:val="002279EC"/>
    <w:rsid w:val="0026092A"/>
    <w:rsid w:val="00280BA0"/>
    <w:rsid w:val="002C0AEB"/>
    <w:rsid w:val="00326583"/>
    <w:rsid w:val="00397494"/>
    <w:rsid w:val="003A102F"/>
    <w:rsid w:val="003B7358"/>
    <w:rsid w:val="003D79B1"/>
    <w:rsid w:val="003F7806"/>
    <w:rsid w:val="004236C7"/>
    <w:rsid w:val="00431085"/>
    <w:rsid w:val="004415FE"/>
    <w:rsid w:val="00442C2D"/>
    <w:rsid w:val="0046732D"/>
    <w:rsid w:val="004746F9"/>
    <w:rsid w:val="004901F5"/>
    <w:rsid w:val="0049703B"/>
    <w:rsid w:val="004C768E"/>
    <w:rsid w:val="00524527"/>
    <w:rsid w:val="005275D8"/>
    <w:rsid w:val="00537931"/>
    <w:rsid w:val="005504BB"/>
    <w:rsid w:val="00562ED4"/>
    <w:rsid w:val="00576582"/>
    <w:rsid w:val="005D6AC3"/>
    <w:rsid w:val="006321EF"/>
    <w:rsid w:val="006329EE"/>
    <w:rsid w:val="006463BF"/>
    <w:rsid w:val="00646695"/>
    <w:rsid w:val="0065485B"/>
    <w:rsid w:val="006704F4"/>
    <w:rsid w:val="006C399E"/>
    <w:rsid w:val="006F1922"/>
    <w:rsid w:val="00705E64"/>
    <w:rsid w:val="00751C38"/>
    <w:rsid w:val="007855C2"/>
    <w:rsid w:val="00786171"/>
    <w:rsid w:val="007B4FC3"/>
    <w:rsid w:val="007C20A4"/>
    <w:rsid w:val="007C75F2"/>
    <w:rsid w:val="007D088F"/>
    <w:rsid w:val="007E2AB7"/>
    <w:rsid w:val="007F2C79"/>
    <w:rsid w:val="008445C5"/>
    <w:rsid w:val="008B4E34"/>
    <w:rsid w:val="008B5B93"/>
    <w:rsid w:val="009276FC"/>
    <w:rsid w:val="00933AE7"/>
    <w:rsid w:val="00956059"/>
    <w:rsid w:val="00964F8B"/>
    <w:rsid w:val="00975D9E"/>
    <w:rsid w:val="009D5C8E"/>
    <w:rsid w:val="00A53DF4"/>
    <w:rsid w:val="00A84ABE"/>
    <w:rsid w:val="00A96B1B"/>
    <w:rsid w:val="00AB34BD"/>
    <w:rsid w:val="00AD2B1A"/>
    <w:rsid w:val="00AE5EA1"/>
    <w:rsid w:val="00B12EDF"/>
    <w:rsid w:val="00B13BB1"/>
    <w:rsid w:val="00B22A69"/>
    <w:rsid w:val="00B33D1C"/>
    <w:rsid w:val="00B42C77"/>
    <w:rsid w:val="00B63BBB"/>
    <w:rsid w:val="00B815C8"/>
    <w:rsid w:val="00B85151"/>
    <w:rsid w:val="00BA7CE8"/>
    <w:rsid w:val="00BC4CC3"/>
    <w:rsid w:val="00BF73C3"/>
    <w:rsid w:val="00C2277A"/>
    <w:rsid w:val="00C22B7B"/>
    <w:rsid w:val="00C42E99"/>
    <w:rsid w:val="00C627A1"/>
    <w:rsid w:val="00C761E7"/>
    <w:rsid w:val="00C80C37"/>
    <w:rsid w:val="00C84743"/>
    <w:rsid w:val="00C94AB8"/>
    <w:rsid w:val="00CA1923"/>
    <w:rsid w:val="00CA5F7F"/>
    <w:rsid w:val="00CD5C4D"/>
    <w:rsid w:val="00CE666C"/>
    <w:rsid w:val="00CE7A90"/>
    <w:rsid w:val="00D537A9"/>
    <w:rsid w:val="00D53E3F"/>
    <w:rsid w:val="00DC25C0"/>
    <w:rsid w:val="00DE14B1"/>
    <w:rsid w:val="00DF2D9F"/>
    <w:rsid w:val="00E11928"/>
    <w:rsid w:val="00E223CD"/>
    <w:rsid w:val="00E371ED"/>
    <w:rsid w:val="00EA21CD"/>
    <w:rsid w:val="00EA2EFE"/>
    <w:rsid w:val="00EA73B9"/>
    <w:rsid w:val="00F16489"/>
    <w:rsid w:val="00F65A2C"/>
    <w:rsid w:val="00FC22B1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3B72"/>
  <w15:chartTrackingRefBased/>
  <w15:docId w15:val="{C999D4BA-BF4A-457A-BA0B-08B4112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806"/>
    <w:rPr>
      <w:rFonts w:ascii="Arial" w:hAnsi="Arial"/>
      <w:sz w:val="24"/>
    </w:rPr>
  </w:style>
  <w:style w:type="paragraph" w:styleId="Nagwek1">
    <w:name w:val="heading 1"/>
    <w:next w:val="Normalny"/>
    <w:link w:val="Nagwek1Znak"/>
    <w:uiPriority w:val="9"/>
    <w:qFormat/>
    <w:rsid w:val="006329EE"/>
    <w:pPr>
      <w:keepNext/>
      <w:keepLines/>
      <w:autoSpaceDN w:val="0"/>
      <w:spacing w:after="126" w:line="264" w:lineRule="auto"/>
      <w:ind w:left="1817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2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5C5"/>
    <w:pPr>
      <w:ind w:left="720"/>
      <w:contextualSpacing/>
    </w:pPr>
  </w:style>
  <w:style w:type="table" w:styleId="Tabela-Siatka">
    <w:name w:val="Table Grid"/>
    <w:basedOn w:val="Standardowy"/>
    <w:uiPriority w:val="39"/>
    <w:rsid w:val="00A8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4C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329EE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6329E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2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FC22B1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F7806"/>
    <w:pPr>
      <w:spacing w:before="120" w:after="120" w:line="36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7806"/>
    <w:rPr>
      <w:rFonts w:ascii="Arial" w:eastAsiaTheme="majorEastAsia" w:hAnsi="Arial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 Woźniak</cp:lastModifiedBy>
  <cp:revision>3</cp:revision>
  <cp:lastPrinted>2023-07-25T09:52:00Z</cp:lastPrinted>
  <dcterms:created xsi:type="dcterms:W3CDTF">2023-10-26T07:49:00Z</dcterms:created>
  <dcterms:modified xsi:type="dcterms:W3CDTF">2023-10-26T07:51:00Z</dcterms:modified>
</cp:coreProperties>
</file>